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755A93" w14:textId="6E623D22" w:rsidR="00E7244D" w:rsidRPr="00341812" w:rsidRDefault="00E7244D" w:rsidP="00E7244D">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128</w:t>
      </w:r>
      <w:r w:rsidRPr="00341812">
        <w:rPr>
          <w:rFonts w:eastAsia="Times New Roman"/>
          <w:b/>
          <w:sz w:val="24"/>
        </w:rPr>
        <w:tab/>
      </w:r>
      <w:r w:rsidRPr="006A64C8">
        <w:rPr>
          <w:rFonts w:eastAsia="Times New Roman"/>
          <w:b/>
          <w:sz w:val="24"/>
        </w:rPr>
        <w:t>R2-2</w:t>
      </w:r>
      <w:r>
        <w:rPr>
          <w:rFonts w:eastAsia="Times New Roman"/>
          <w:b/>
          <w:sz w:val="24"/>
        </w:rPr>
        <w:t>4</w:t>
      </w:r>
      <w:r w:rsidR="007E6542">
        <w:rPr>
          <w:rFonts w:eastAsia="Times New Roman"/>
          <w:b/>
          <w:sz w:val="24"/>
        </w:rPr>
        <w:t>09556</w:t>
      </w:r>
    </w:p>
    <w:p w14:paraId="74668B38" w14:textId="2AA4D1C9" w:rsidR="00BC7746" w:rsidRPr="00341812" w:rsidRDefault="00E7244D" w:rsidP="00E7244D">
      <w:pPr>
        <w:widowControl w:val="0"/>
        <w:tabs>
          <w:tab w:val="right" w:pos="9639"/>
        </w:tabs>
        <w:spacing w:before="0"/>
        <w:rPr>
          <w:rFonts w:eastAsia="Times New Roman"/>
          <w:b/>
          <w:bCs/>
          <w:sz w:val="24"/>
        </w:rPr>
      </w:pPr>
      <w:r>
        <w:rPr>
          <w:b/>
          <w:sz w:val="24"/>
        </w:rPr>
        <w:t>Orlando, USA, Nov 18-22, 2024</w:t>
      </w:r>
      <w:r w:rsidR="00BC7746" w:rsidRPr="00341812">
        <w:rPr>
          <w:b/>
          <w:sz w:val="24"/>
        </w:rPr>
        <w:tab/>
      </w:r>
    </w:p>
    <w:p w14:paraId="1CF7DC48" w14:textId="77777777" w:rsidR="00BC7746" w:rsidRPr="00341812" w:rsidRDefault="00BC7746" w:rsidP="00BC7746">
      <w:pPr>
        <w:widowControl w:val="0"/>
        <w:spacing w:before="0"/>
        <w:rPr>
          <w:rFonts w:eastAsia="Times New Roman"/>
          <w:b/>
          <w:bCs/>
          <w:sz w:val="24"/>
        </w:rPr>
      </w:pPr>
    </w:p>
    <w:p w14:paraId="6BCA7039" w14:textId="38842447" w:rsidR="00BC7746" w:rsidRPr="00341812" w:rsidRDefault="00BC7746" w:rsidP="00BC7746">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8.7.</w:t>
      </w:r>
      <w:r w:rsidR="00220454">
        <w:rPr>
          <w:rFonts w:eastAsia="MS Mincho" w:cs="Arial"/>
          <w:b/>
          <w:sz w:val="24"/>
          <w:lang w:eastAsia="en-US"/>
        </w:rPr>
        <w:t>4</w:t>
      </w:r>
      <w:r w:rsidR="009769D3">
        <w:rPr>
          <w:rFonts w:eastAsia="MS Mincho" w:cs="Arial"/>
          <w:b/>
          <w:sz w:val="24"/>
          <w:lang w:eastAsia="en-US"/>
        </w:rPr>
        <w:t>.1</w:t>
      </w:r>
    </w:p>
    <w:p w14:paraId="50403224" w14:textId="77777777" w:rsidR="00BC7746" w:rsidRPr="00341812" w:rsidRDefault="00BC7746" w:rsidP="00BC7746">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49D07D99" w14:textId="6E50273F" w:rsidR="00BC7746" w:rsidRPr="00341812" w:rsidRDefault="00BC7746" w:rsidP="00BC7746">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Discussion on LCP enhancements</w:t>
      </w:r>
    </w:p>
    <w:p w14:paraId="5E6F2D59" w14:textId="77777777" w:rsidR="00BC7746" w:rsidRPr="00341812" w:rsidRDefault="00BC7746" w:rsidP="00BC7746">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2B53F0">
        <w:rPr>
          <w:rFonts w:eastAsia="Times New Roman" w:cs="Arial"/>
          <w:b/>
          <w:sz w:val="24"/>
          <w:lang w:eastAsia="en-US"/>
        </w:rPr>
        <w:t>NR_XR_Ph3-Core</w:t>
      </w:r>
    </w:p>
    <w:p w14:paraId="6A2B9635" w14:textId="77777777" w:rsidR="00BC7746" w:rsidRPr="00341812" w:rsidRDefault="00BC7746" w:rsidP="00BC7746">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7CA1D30D" w14:textId="06FB30CE" w:rsidR="004A7156" w:rsidRDefault="00761E41" w:rsidP="00A05FDB">
      <w:pPr>
        <w:ind w:left="0" w:firstLine="0"/>
      </w:pPr>
      <w:r>
        <w:t xml:space="preserve">In this paper, we </w:t>
      </w:r>
      <w:r w:rsidR="004E4BE9">
        <w:t xml:space="preserve">follow up on the agreements </w:t>
      </w:r>
      <w:r w:rsidR="00F40AF6">
        <w:t>made in</w:t>
      </w:r>
      <w:r w:rsidR="004E4BE9">
        <w:t xml:space="preserve"> RAN2#12</w:t>
      </w:r>
      <w:r w:rsidR="00F40AF6">
        <w:t>7</w:t>
      </w:r>
      <w:r w:rsidR="00241877">
        <w:t>-bis</w:t>
      </w:r>
      <w:r w:rsidR="004E4BE9">
        <w:t xml:space="preserve"> and </w:t>
      </w:r>
      <w:r w:rsidR="001A14F0">
        <w:t>discuss additional enhancements needed to support dynamic LC</w:t>
      </w:r>
      <w:r w:rsidR="00241877">
        <w:t>H</w:t>
      </w:r>
      <w:r w:rsidR="001A14F0">
        <w:t xml:space="preserve"> priori</w:t>
      </w:r>
      <w:r w:rsidR="00241877">
        <w:t>ty</w:t>
      </w:r>
      <w:r w:rsidR="00B05E91">
        <w:t>.</w:t>
      </w:r>
    </w:p>
    <w:p w14:paraId="2AA25FB1" w14:textId="1123FFC4" w:rsidR="00AE3E14" w:rsidRDefault="00AE3E14" w:rsidP="00AE3E14">
      <w:pPr>
        <w:pStyle w:val="Heading1"/>
        <w:rPr>
          <w:lang w:val="en-US"/>
        </w:rPr>
      </w:pPr>
      <w:r w:rsidRPr="00341812">
        <w:rPr>
          <w:lang w:val="en-US"/>
        </w:rPr>
        <w:t>Discussion</w:t>
      </w:r>
    </w:p>
    <w:p w14:paraId="67E383B6" w14:textId="655E7D2B" w:rsidR="00A96DAA" w:rsidRDefault="00241877" w:rsidP="00A96DAA">
      <w:pPr>
        <w:spacing w:after="120"/>
        <w:rPr>
          <w:lang w:val="en-GB" w:eastAsia="ja-JP"/>
        </w:rPr>
      </w:pPr>
      <w:r>
        <w:rPr>
          <w:lang w:val="en-GB" w:eastAsia="ja-JP"/>
        </w:rPr>
        <w:t>At</w:t>
      </w:r>
      <w:r w:rsidR="00A96DAA">
        <w:rPr>
          <w:lang w:val="en-GB" w:eastAsia="ja-JP"/>
        </w:rPr>
        <w:t xml:space="preserve"> RAN2#12</w:t>
      </w:r>
      <w:r w:rsidR="009D6FBC">
        <w:rPr>
          <w:lang w:val="en-GB" w:eastAsia="ja-JP"/>
        </w:rPr>
        <w:t>7</w:t>
      </w:r>
      <w:r>
        <w:rPr>
          <w:lang w:val="en-GB" w:eastAsia="ja-JP"/>
        </w:rPr>
        <w:t>-</w:t>
      </w:r>
      <w:r w:rsidR="00805B47">
        <w:rPr>
          <w:lang w:val="en-GB" w:eastAsia="ja-JP"/>
        </w:rPr>
        <w:t>bis</w:t>
      </w:r>
      <w:r w:rsidR="00A96DAA">
        <w:rPr>
          <w:lang w:val="en-GB" w:eastAsia="ja-JP"/>
        </w:rPr>
        <w:t>, the following agreements on LCH prioritization were made:</w:t>
      </w:r>
    </w:p>
    <w:tbl>
      <w:tblPr>
        <w:tblStyle w:val="TableGrid"/>
        <w:tblW w:w="0" w:type="auto"/>
        <w:tblInd w:w="279" w:type="dxa"/>
        <w:tblLook w:val="04A0" w:firstRow="1" w:lastRow="0" w:firstColumn="1" w:lastColumn="0" w:noHBand="0" w:noVBand="1"/>
      </w:tblPr>
      <w:tblGrid>
        <w:gridCol w:w="9214"/>
      </w:tblGrid>
      <w:tr w:rsidR="00A96DAA" w14:paraId="242AEC32" w14:textId="77777777" w:rsidTr="00CB733A">
        <w:tc>
          <w:tcPr>
            <w:tcW w:w="9214" w:type="dxa"/>
          </w:tcPr>
          <w:p w14:paraId="7AD7AD86" w14:textId="77777777" w:rsidR="009D6FBC" w:rsidRDefault="009D6FBC" w:rsidP="009D6FBC">
            <w:pPr>
              <w:pStyle w:val="ListParagraph"/>
              <w:numPr>
                <w:ilvl w:val="0"/>
                <w:numId w:val="42"/>
              </w:numPr>
              <w:spacing w:line="252" w:lineRule="auto"/>
              <w:ind w:leftChars="0" w:left="460" w:hanging="284"/>
              <w:rPr>
                <w:lang w:eastAsia="ja-JP"/>
              </w:rPr>
            </w:pPr>
            <w:r>
              <w:rPr>
                <w:lang w:eastAsia="ja-JP"/>
              </w:rPr>
              <w:t xml:space="preserve">As a baseline, additional LCH priority is applied for an LCH in both 1st and 2nd Rounds of resource allocation procedure in LCP, </w:t>
            </w:r>
            <w:proofErr w:type="gramStart"/>
            <w:r>
              <w:rPr>
                <w:lang w:eastAsia="ja-JP"/>
              </w:rPr>
              <w:t>as long as</w:t>
            </w:r>
            <w:proofErr w:type="gramEnd"/>
            <w:r>
              <w:rPr>
                <w:lang w:eastAsia="ja-JP"/>
              </w:rPr>
              <w:t xml:space="preserve"> the LCH has delay-critical data available for transmission when starting the 1st Round.</w:t>
            </w:r>
          </w:p>
          <w:p w14:paraId="3807F410" w14:textId="5BBE18BF" w:rsidR="00A96DAA" w:rsidRPr="00FF5EE7" w:rsidRDefault="009D6FBC" w:rsidP="009D6FBC">
            <w:pPr>
              <w:pStyle w:val="ListParagraph"/>
              <w:numPr>
                <w:ilvl w:val="0"/>
                <w:numId w:val="42"/>
              </w:numPr>
              <w:spacing w:after="240" w:line="252" w:lineRule="auto"/>
              <w:ind w:leftChars="0" w:left="460" w:hanging="284"/>
              <w:rPr>
                <w:lang w:eastAsia="ja-JP"/>
              </w:rPr>
            </w:pPr>
            <w:r>
              <w:rPr>
                <w:lang w:eastAsia="ja-JP"/>
              </w:rPr>
              <w:t>FFS if we can still change the priority for the 2nd round to ensure fairness, but we need to consider tight timeline of LCP procedure and UE complexity. Companies can also check whether we can leave this to UE implementation</w:t>
            </w:r>
          </w:p>
        </w:tc>
      </w:tr>
    </w:tbl>
    <w:p w14:paraId="1B74CE0D" w14:textId="5C1A248C" w:rsidR="00F40AF6" w:rsidRDefault="007809A9" w:rsidP="00AD037D">
      <w:pPr>
        <w:ind w:left="0" w:firstLine="0"/>
        <w:rPr>
          <w:lang w:val="en-GB" w:eastAsia="ja-JP"/>
        </w:rPr>
      </w:pPr>
      <w:r>
        <w:rPr>
          <w:lang w:val="en-GB" w:eastAsia="ja-JP"/>
        </w:rPr>
        <w:t xml:space="preserve">This agreement implies that </w:t>
      </w:r>
      <w:r w:rsidR="00D66F48">
        <w:rPr>
          <w:lang w:val="en-GB" w:eastAsia="ja-JP"/>
        </w:rPr>
        <w:t xml:space="preserve">there is no </w:t>
      </w:r>
      <w:r w:rsidR="00FA26BF">
        <w:rPr>
          <w:lang w:val="en-GB" w:eastAsia="ja-JP"/>
        </w:rPr>
        <w:t>limit</w:t>
      </w:r>
      <w:r w:rsidR="00D66F48">
        <w:rPr>
          <w:lang w:val="en-GB" w:eastAsia="ja-JP"/>
        </w:rPr>
        <w:t xml:space="preserve"> on how much data in an LCH may be </w:t>
      </w:r>
      <w:r w:rsidR="00562F92">
        <w:rPr>
          <w:lang w:val="en-GB" w:eastAsia="ja-JP"/>
        </w:rPr>
        <w:t xml:space="preserve">given </w:t>
      </w:r>
      <w:r w:rsidR="00E67B78">
        <w:rPr>
          <w:lang w:val="en-GB" w:eastAsia="ja-JP"/>
        </w:rPr>
        <w:t>a higher priority</w:t>
      </w:r>
      <w:r w:rsidR="00C00430">
        <w:rPr>
          <w:lang w:val="en-GB" w:eastAsia="ja-JP"/>
        </w:rPr>
        <w:t xml:space="preserve">. All it requires is </w:t>
      </w:r>
      <w:r w:rsidR="00E7627C">
        <w:rPr>
          <w:lang w:val="en-GB" w:eastAsia="ja-JP"/>
        </w:rPr>
        <w:t>any amount</w:t>
      </w:r>
      <w:r w:rsidR="00E67B78">
        <w:rPr>
          <w:lang w:val="en-GB" w:eastAsia="ja-JP"/>
        </w:rPr>
        <w:t xml:space="preserve"> </w:t>
      </w:r>
      <w:r w:rsidR="00E7627C">
        <w:rPr>
          <w:lang w:val="en-GB" w:eastAsia="ja-JP"/>
        </w:rPr>
        <w:t xml:space="preserve">of </w:t>
      </w:r>
      <w:r w:rsidR="00E67B78">
        <w:rPr>
          <w:lang w:val="en-GB" w:eastAsia="ja-JP"/>
        </w:rPr>
        <w:t xml:space="preserve">priority-adjustable data </w:t>
      </w:r>
      <w:r w:rsidR="00E7627C">
        <w:rPr>
          <w:lang w:val="en-GB" w:eastAsia="ja-JP"/>
        </w:rPr>
        <w:t>within</w:t>
      </w:r>
      <w:r w:rsidR="00E67B78">
        <w:rPr>
          <w:lang w:val="en-GB" w:eastAsia="ja-JP"/>
        </w:rPr>
        <w:t xml:space="preserve"> the same LCH</w:t>
      </w:r>
      <w:r w:rsidR="0002104E">
        <w:rPr>
          <w:lang w:val="en-GB" w:eastAsia="ja-JP"/>
        </w:rPr>
        <w:t xml:space="preserve"> to enable the adjustment</w:t>
      </w:r>
      <w:r w:rsidR="00E67B78">
        <w:rPr>
          <w:lang w:val="en-GB" w:eastAsia="ja-JP"/>
        </w:rPr>
        <w:t xml:space="preserve">. </w:t>
      </w:r>
      <w:r w:rsidR="00EF2692">
        <w:rPr>
          <w:lang w:val="en-GB" w:eastAsia="ja-JP"/>
        </w:rPr>
        <w:t xml:space="preserve">This </w:t>
      </w:r>
      <w:r w:rsidR="00496D7A">
        <w:rPr>
          <w:lang w:val="en-GB" w:eastAsia="ja-JP"/>
        </w:rPr>
        <w:t>absence</w:t>
      </w:r>
      <w:r w:rsidR="00EF2692">
        <w:rPr>
          <w:lang w:val="en-GB" w:eastAsia="ja-JP"/>
        </w:rPr>
        <w:t xml:space="preserve"> of restriction can </w:t>
      </w:r>
      <w:r w:rsidR="002E4F05">
        <w:rPr>
          <w:lang w:val="en-GB" w:eastAsia="ja-JP"/>
        </w:rPr>
        <w:t>compromise</w:t>
      </w:r>
      <w:r w:rsidR="00EF2692">
        <w:rPr>
          <w:lang w:val="en-GB" w:eastAsia="ja-JP"/>
        </w:rPr>
        <w:t xml:space="preserve"> the fairness </w:t>
      </w:r>
      <w:r w:rsidR="002E7402">
        <w:rPr>
          <w:lang w:val="en-GB" w:eastAsia="ja-JP"/>
        </w:rPr>
        <w:t>between LCHs</w:t>
      </w:r>
      <w:r w:rsidR="009958C8">
        <w:rPr>
          <w:lang w:val="en-GB" w:eastAsia="ja-JP"/>
        </w:rPr>
        <w:t>.</w:t>
      </w:r>
    </w:p>
    <w:p w14:paraId="02C5FC4D" w14:textId="77777777" w:rsidR="00781E84" w:rsidRDefault="00B9640A" w:rsidP="009C3920">
      <w:pPr>
        <w:ind w:left="0" w:firstLine="0"/>
        <w:rPr>
          <w:lang w:val="en-GB" w:eastAsia="ja-JP"/>
        </w:rPr>
      </w:pPr>
      <w:r>
        <w:rPr>
          <w:lang w:val="en-GB" w:eastAsia="ja-JP"/>
        </w:rPr>
        <w:t xml:space="preserve">For example, consider a configuration in which low </w:t>
      </w:r>
      <w:r w:rsidR="00E500A1">
        <w:rPr>
          <w:lang w:val="en-GB" w:eastAsia="ja-JP"/>
        </w:rPr>
        <w:t>bit</w:t>
      </w:r>
      <w:r>
        <w:rPr>
          <w:lang w:val="en-GB" w:eastAsia="ja-JP"/>
        </w:rPr>
        <w:t xml:space="preserve"> rate </w:t>
      </w:r>
      <w:r w:rsidR="00030D6E">
        <w:rPr>
          <w:lang w:val="en-GB" w:eastAsia="ja-JP"/>
        </w:rPr>
        <w:t>flows</w:t>
      </w:r>
      <w:r>
        <w:rPr>
          <w:lang w:val="en-GB" w:eastAsia="ja-JP"/>
        </w:rPr>
        <w:t xml:space="preserve"> </w:t>
      </w:r>
      <w:r w:rsidR="00A53D90">
        <w:rPr>
          <w:lang w:val="en-GB" w:eastAsia="ja-JP"/>
        </w:rPr>
        <w:t xml:space="preserve">(e.g. </w:t>
      </w:r>
      <w:r>
        <w:rPr>
          <w:lang w:val="en-GB" w:eastAsia="ja-JP"/>
        </w:rPr>
        <w:t>haptic</w:t>
      </w:r>
      <w:r w:rsidR="00E47B46">
        <w:rPr>
          <w:lang w:val="en-GB" w:eastAsia="ja-JP"/>
        </w:rPr>
        <w:t xml:space="preserve"> and control</w:t>
      </w:r>
      <w:r w:rsidR="00A53D90">
        <w:rPr>
          <w:lang w:val="en-GB" w:eastAsia="ja-JP"/>
        </w:rPr>
        <w:t>)</w:t>
      </w:r>
      <w:r>
        <w:rPr>
          <w:lang w:val="en-GB" w:eastAsia="ja-JP"/>
        </w:rPr>
        <w:t xml:space="preserve"> are mapped to LCH #1 and other high </w:t>
      </w:r>
      <w:r w:rsidR="00E500A1">
        <w:rPr>
          <w:lang w:val="en-GB" w:eastAsia="ja-JP"/>
        </w:rPr>
        <w:t>bit</w:t>
      </w:r>
      <w:r>
        <w:rPr>
          <w:lang w:val="en-GB" w:eastAsia="ja-JP"/>
        </w:rPr>
        <w:t xml:space="preserve"> rate </w:t>
      </w:r>
      <w:r w:rsidR="00030D6E">
        <w:rPr>
          <w:lang w:val="en-GB" w:eastAsia="ja-JP"/>
        </w:rPr>
        <w:t>flows</w:t>
      </w:r>
      <w:r>
        <w:rPr>
          <w:lang w:val="en-GB" w:eastAsia="ja-JP"/>
        </w:rPr>
        <w:t xml:space="preserve"> </w:t>
      </w:r>
      <w:r w:rsidR="00A53D90">
        <w:rPr>
          <w:lang w:val="en-GB" w:eastAsia="ja-JP"/>
        </w:rPr>
        <w:t xml:space="preserve">(e.g. </w:t>
      </w:r>
      <w:r>
        <w:rPr>
          <w:lang w:val="en-GB" w:eastAsia="ja-JP"/>
        </w:rPr>
        <w:t>video</w:t>
      </w:r>
      <w:r w:rsidR="00A53D90">
        <w:rPr>
          <w:lang w:val="en-GB" w:eastAsia="ja-JP"/>
        </w:rPr>
        <w:t>)</w:t>
      </w:r>
      <w:r>
        <w:rPr>
          <w:lang w:val="en-GB" w:eastAsia="ja-JP"/>
        </w:rPr>
        <w:t xml:space="preserve"> are mapped to LCH #2. </w:t>
      </w:r>
      <w:r w:rsidR="00220B50">
        <w:rPr>
          <w:lang w:val="en-GB" w:eastAsia="ja-JP"/>
        </w:rPr>
        <w:t>LCH</w:t>
      </w:r>
      <w:r w:rsidR="005D0D2C">
        <w:rPr>
          <w:lang w:val="en-GB" w:eastAsia="ja-JP"/>
        </w:rPr>
        <w:t xml:space="preserve"> </w:t>
      </w:r>
      <w:r w:rsidR="00220B50">
        <w:rPr>
          <w:lang w:val="en-GB" w:eastAsia="ja-JP"/>
        </w:rPr>
        <w:t xml:space="preserve">#2 can adjust its priority to the same level as LCH #1 when it has priority-adjustable data. </w:t>
      </w:r>
    </w:p>
    <w:p w14:paraId="7F6B9F2C" w14:textId="0B99B3E2" w:rsidR="009C3920" w:rsidRDefault="0079614E" w:rsidP="009C3920">
      <w:pPr>
        <w:ind w:left="0" w:firstLine="0"/>
        <w:rPr>
          <w:lang w:val="en-GB" w:eastAsia="ja-JP"/>
        </w:rPr>
      </w:pPr>
      <w:r>
        <w:rPr>
          <w:lang w:val="en-GB" w:eastAsia="ja-JP"/>
        </w:rPr>
        <w:t>C</w:t>
      </w:r>
      <w:r w:rsidR="009C3920">
        <w:rPr>
          <w:lang w:val="en-GB" w:eastAsia="ja-JP"/>
        </w:rPr>
        <w:t>ongestion</w:t>
      </w:r>
      <w:r>
        <w:rPr>
          <w:lang w:val="en-GB" w:eastAsia="ja-JP"/>
        </w:rPr>
        <w:t xml:space="preserve"> is </w:t>
      </w:r>
      <w:r w:rsidR="009C3920">
        <w:rPr>
          <w:lang w:val="en-GB" w:eastAsia="ja-JP"/>
        </w:rPr>
        <w:t>when priority adjustment most likely to occur</w:t>
      </w:r>
      <w:r w:rsidR="0017350B">
        <w:rPr>
          <w:lang w:val="en-GB" w:eastAsia="ja-JP"/>
        </w:rPr>
        <w:t>, because data in low priority LCH</w:t>
      </w:r>
      <w:r w:rsidR="00A16AE5">
        <w:rPr>
          <w:lang w:val="en-GB" w:eastAsia="ja-JP"/>
        </w:rPr>
        <w:t xml:space="preserve"> can’t get enough UL grants </w:t>
      </w:r>
      <w:r w:rsidR="004655B7">
        <w:rPr>
          <w:lang w:val="en-GB" w:eastAsia="ja-JP"/>
        </w:rPr>
        <w:t>to</w:t>
      </w:r>
      <w:r w:rsidR="00001146">
        <w:rPr>
          <w:lang w:val="en-GB" w:eastAsia="ja-JP"/>
        </w:rPr>
        <w:t xml:space="preserve"> be scheduled </w:t>
      </w:r>
      <w:r w:rsidR="00A16AE5">
        <w:rPr>
          <w:lang w:val="en-GB" w:eastAsia="ja-JP"/>
        </w:rPr>
        <w:t>in time</w:t>
      </w:r>
      <w:r w:rsidR="004655B7">
        <w:rPr>
          <w:lang w:val="en-GB" w:eastAsia="ja-JP"/>
        </w:rPr>
        <w:t xml:space="preserve">. </w:t>
      </w:r>
      <w:r w:rsidR="006B44B5">
        <w:rPr>
          <w:lang w:val="en-GB" w:eastAsia="ja-JP"/>
        </w:rPr>
        <w:t xml:space="preserve">When a UL grant is not large enough, </w:t>
      </w:r>
      <w:r w:rsidR="009C3920">
        <w:rPr>
          <w:lang w:val="en-GB" w:eastAsia="ja-JP"/>
        </w:rPr>
        <w:t xml:space="preserve">a TB </w:t>
      </w:r>
      <w:proofErr w:type="gramStart"/>
      <w:r w:rsidR="009C3920">
        <w:rPr>
          <w:lang w:val="en-GB" w:eastAsia="ja-JP"/>
        </w:rPr>
        <w:t>has to</w:t>
      </w:r>
      <w:proofErr w:type="gramEnd"/>
      <w:r w:rsidR="009C3920">
        <w:rPr>
          <w:lang w:val="en-GB" w:eastAsia="ja-JP"/>
        </w:rPr>
        <w:t xml:space="preserve"> be split between the two LCHs. Since in round #1 LCHs with equal priority share available bandwidth proportional to their PBRs, LCH #1 is penalized because of it has a lower PBR than LCH #2. </w:t>
      </w:r>
      <w:r w:rsidR="00C068B5">
        <w:rPr>
          <w:lang w:val="en-GB" w:eastAsia="ja-JP"/>
        </w:rPr>
        <w:t xml:space="preserve">This clearly is not a desired outcome, </w:t>
      </w:r>
      <w:r w:rsidR="0000106E">
        <w:rPr>
          <w:lang w:val="en-GB" w:eastAsia="ja-JP"/>
        </w:rPr>
        <w:t>because</w:t>
      </w:r>
      <w:r w:rsidR="00C068B5">
        <w:rPr>
          <w:lang w:val="en-GB" w:eastAsia="ja-JP"/>
        </w:rPr>
        <w:t xml:space="preserve"> </w:t>
      </w:r>
      <w:r w:rsidR="00BD73F4">
        <w:rPr>
          <w:lang w:val="en-GB" w:eastAsia="ja-JP"/>
        </w:rPr>
        <w:t xml:space="preserve">LCH #1 should be prioritized </w:t>
      </w:r>
      <w:r w:rsidR="0000106E">
        <w:rPr>
          <w:lang w:val="en-GB" w:eastAsia="ja-JP"/>
        </w:rPr>
        <w:t xml:space="preserve">over LCH #2 </w:t>
      </w:r>
      <w:r w:rsidR="00BD73F4">
        <w:rPr>
          <w:lang w:val="en-GB" w:eastAsia="ja-JP"/>
        </w:rPr>
        <w:t xml:space="preserve">when there is limited </w:t>
      </w:r>
      <w:r w:rsidR="00735850">
        <w:rPr>
          <w:lang w:val="en-GB" w:eastAsia="ja-JP"/>
        </w:rPr>
        <w:t xml:space="preserve">UL </w:t>
      </w:r>
      <w:r w:rsidR="0000106E">
        <w:rPr>
          <w:lang w:val="en-GB" w:eastAsia="ja-JP"/>
        </w:rPr>
        <w:t>capacity.</w:t>
      </w:r>
    </w:p>
    <w:p w14:paraId="0818BB0C" w14:textId="50ECAD4A" w:rsidR="001C60D0" w:rsidRPr="00483478" w:rsidRDefault="001C60D0" w:rsidP="00483478">
      <w:pPr>
        <w:ind w:left="1560" w:hanging="1560"/>
        <w:rPr>
          <w:b/>
          <w:bCs/>
          <w:lang w:val="en-GB" w:eastAsia="ja-JP"/>
        </w:rPr>
      </w:pPr>
      <w:r w:rsidRPr="00483478">
        <w:rPr>
          <w:b/>
          <w:bCs/>
          <w:lang w:val="en-GB" w:eastAsia="ja-JP"/>
        </w:rPr>
        <w:t>Observation</w:t>
      </w:r>
      <w:r w:rsidR="00483478">
        <w:rPr>
          <w:b/>
          <w:bCs/>
          <w:lang w:val="en-GB" w:eastAsia="ja-JP"/>
        </w:rPr>
        <w:t xml:space="preserve"> 1</w:t>
      </w:r>
      <w:r w:rsidRPr="00483478">
        <w:rPr>
          <w:b/>
          <w:bCs/>
          <w:lang w:val="en-GB" w:eastAsia="ja-JP"/>
        </w:rPr>
        <w:t>.</w:t>
      </w:r>
      <w:r w:rsidRPr="00483478">
        <w:rPr>
          <w:b/>
          <w:bCs/>
          <w:lang w:val="en-GB" w:eastAsia="ja-JP"/>
        </w:rPr>
        <w:tab/>
        <w:t xml:space="preserve">Priority adjustment without restriction </w:t>
      </w:r>
      <w:r w:rsidR="00F90221" w:rsidRPr="00483478">
        <w:rPr>
          <w:b/>
          <w:bCs/>
          <w:lang w:val="en-GB" w:eastAsia="ja-JP"/>
        </w:rPr>
        <w:t>can penalize high-priority logical channels during congestion.</w:t>
      </w:r>
    </w:p>
    <w:p w14:paraId="2D2EFB10" w14:textId="34FC0F4C" w:rsidR="00E47B46" w:rsidRDefault="00781E84" w:rsidP="00AD037D">
      <w:pPr>
        <w:ind w:left="0" w:firstLine="0"/>
        <w:rPr>
          <w:lang w:val="en-GB" w:eastAsia="ja-JP"/>
        </w:rPr>
      </w:pPr>
      <w:r>
        <w:rPr>
          <w:lang w:val="en-GB" w:eastAsia="ja-JP"/>
        </w:rPr>
        <w:t>Another example is a</w:t>
      </w:r>
      <w:r w:rsidR="00E47B46">
        <w:rPr>
          <w:lang w:val="en-GB" w:eastAsia="ja-JP"/>
        </w:rPr>
        <w:t xml:space="preserve"> scenario in which</w:t>
      </w:r>
      <w:r w:rsidR="00A53D90" w:rsidRPr="00A53D90">
        <w:rPr>
          <w:lang w:val="en-GB" w:eastAsia="ja-JP"/>
        </w:rPr>
        <w:t xml:space="preserve"> </w:t>
      </w:r>
      <w:r w:rsidR="00E47B46">
        <w:rPr>
          <w:lang w:val="en-GB" w:eastAsia="ja-JP"/>
        </w:rPr>
        <w:t xml:space="preserve">PDUs </w:t>
      </w:r>
      <w:r w:rsidR="00A53D90">
        <w:rPr>
          <w:lang w:val="en-GB" w:eastAsia="ja-JP"/>
        </w:rPr>
        <w:t>in a PDU</w:t>
      </w:r>
      <w:r w:rsidR="00A53D90" w:rsidRPr="00A53D90">
        <w:rPr>
          <w:lang w:val="en-GB" w:eastAsia="ja-JP"/>
        </w:rPr>
        <w:t xml:space="preserve"> set</w:t>
      </w:r>
      <w:r w:rsidR="00A53D90">
        <w:rPr>
          <w:lang w:val="en-GB" w:eastAsia="ja-JP"/>
        </w:rPr>
        <w:t xml:space="preserve"> </w:t>
      </w:r>
      <w:r w:rsidR="00A53D90" w:rsidRPr="00A53D90">
        <w:rPr>
          <w:lang w:val="en-GB" w:eastAsia="ja-JP"/>
        </w:rPr>
        <w:t xml:space="preserve">arrive in </w:t>
      </w:r>
      <w:r w:rsidR="00A53D90">
        <w:rPr>
          <w:lang w:val="en-GB" w:eastAsia="ja-JP"/>
        </w:rPr>
        <w:t>LCH</w:t>
      </w:r>
      <w:r w:rsidR="005D0D2C">
        <w:rPr>
          <w:lang w:val="en-GB" w:eastAsia="ja-JP"/>
        </w:rPr>
        <w:t xml:space="preserve"> </w:t>
      </w:r>
      <w:r w:rsidR="00A53D90">
        <w:rPr>
          <w:lang w:val="en-GB" w:eastAsia="ja-JP"/>
        </w:rPr>
        <w:t xml:space="preserve">#2 in two separate </w:t>
      </w:r>
      <w:r w:rsidR="00D52F43">
        <w:rPr>
          <w:lang w:val="en-GB" w:eastAsia="ja-JP"/>
        </w:rPr>
        <w:t>clusters</w:t>
      </w:r>
      <w:r w:rsidR="00E47B46">
        <w:rPr>
          <w:lang w:val="en-GB" w:eastAsia="ja-JP"/>
        </w:rPr>
        <w:t xml:space="preserve">, </w:t>
      </w:r>
      <w:r w:rsidR="00A53D90" w:rsidRPr="00A53D90">
        <w:rPr>
          <w:lang w:val="en-GB" w:eastAsia="ja-JP"/>
        </w:rPr>
        <w:t xml:space="preserve">with a large </w:t>
      </w:r>
      <w:r w:rsidR="00E47B46">
        <w:rPr>
          <w:lang w:val="en-GB" w:eastAsia="ja-JP"/>
        </w:rPr>
        <w:t xml:space="preserve">time </w:t>
      </w:r>
      <w:r w:rsidR="00A53D90">
        <w:rPr>
          <w:lang w:val="en-GB" w:eastAsia="ja-JP"/>
        </w:rPr>
        <w:t xml:space="preserve">gap </w:t>
      </w:r>
      <w:r w:rsidR="00A53D90" w:rsidRPr="00A53D90">
        <w:rPr>
          <w:lang w:val="en-GB" w:eastAsia="ja-JP"/>
        </w:rPr>
        <w:t xml:space="preserve">between them. </w:t>
      </w:r>
      <w:r w:rsidR="00D52F43">
        <w:rPr>
          <w:lang w:val="en-GB" w:eastAsia="ja-JP"/>
        </w:rPr>
        <w:t>S</w:t>
      </w:r>
      <w:r w:rsidR="001A6691">
        <w:rPr>
          <w:lang w:val="en-GB" w:eastAsia="ja-JP"/>
        </w:rPr>
        <w:t>ometime later</w:t>
      </w:r>
      <w:r w:rsidR="00E47B46">
        <w:rPr>
          <w:lang w:val="en-GB" w:eastAsia="ja-JP"/>
        </w:rPr>
        <w:t xml:space="preserve"> t</w:t>
      </w:r>
      <w:r w:rsidR="00A53D90" w:rsidRPr="00A53D90">
        <w:rPr>
          <w:lang w:val="en-GB" w:eastAsia="ja-JP"/>
        </w:rPr>
        <w:t>he</w:t>
      </w:r>
      <w:r w:rsidR="00E47B46">
        <w:rPr>
          <w:lang w:val="en-GB" w:eastAsia="ja-JP"/>
        </w:rPr>
        <w:t xml:space="preserve"> first</w:t>
      </w:r>
      <w:r w:rsidR="00A53D90" w:rsidRPr="00A53D90">
        <w:rPr>
          <w:lang w:val="en-GB" w:eastAsia="ja-JP"/>
        </w:rPr>
        <w:t xml:space="preserve"> </w:t>
      </w:r>
      <w:r w:rsidR="00E47B46">
        <w:rPr>
          <w:lang w:val="en-GB" w:eastAsia="ja-JP"/>
        </w:rPr>
        <w:t xml:space="preserve">batch of PDUs becomes priority adjustable </w:t>
      </w:r>
      <w:r w:rsidR="00ED5F4D">
        <w:rPr>
          <w:lang w:val="en-GB" w:eastAsia="ja-JP"/>
        </w:rPr>
        <w:t xml:space="preserve">(remaining time drops below the threshold) </w:t>
      </w:r>
      <w:r w:rsidR="00E47B46">
        <w:rPr>
          <w:lang w:val="en-GB" w:eastAsia="ja-JP"/>
        </w:rPr>
        <w:t xml:space="preserve">but the second batch does not. According to the current agreement, </w:t>
      </w:r>
      <w:r w:rsidR="00F72758">
        <w:rPr>
          <w:lang w:val="en-GB" w:eastAsia="ja-JP"/>
        </w:rPr>
        <w:t xml:space="preserve">when a UL grant becomes available, </w:t>
      </w:r>
      <w:r w:rsidR="00E47B46">
        <w:rPr>
          <w:lang w:val="en-GB" w:eastAsia="ja-JP"/>
        </w:rPr>
        <w:t xml:space="preserve">the entire PDU set </w:t>
      </w:r>
      <w:r w:rsidR="00F72758">
        <w:rPr>
          <w:lang w:val="en-GB" w:eastAsia="ja-JP"/>
        </w:rPr>
        <w:t xml:space="preserve">in LCH #2 </w:t>
      </w:r>
      <w:r w:rsidR="00E47B46">
        <w:rPr>
          <w:lang w:val="en-GB" w:eastAsia="ja-JP"/>
        </w:rPr>
        <w:t>can be handled wi</w:t>
      </w:r>
      <w:r w:rsidR="00F72758">
        <w:rPr>
          <w:lang w:val="en-GB" w:eastAsia="ja-JP"/>
        </w:rPr>
        <w:t>th the same priority as LCH #1 throughout the LCP procedure (both round 1 and 2)</w:t>
      </w:r>
      <w:r w:rsidR="00ED5F4D">
        <w:rPr>
          <w:lang w:val="en-GB" w:eastAsia="ja-JP"/>
        </w:rPr>
        <w:t>.</w:t>
      </w:r>
      <w:r w:rsidR="00AE5147">
        <w:rPr>
          <w:lang w:val="en-GB" w:eastAsia="ja-JP"/>
        </w:rPr>
        <w:t xml:space="preserve"> If </w:t>
      </w:r>
      <w:proofErr w:type="spellStart"/>
      <w:r w:rsidR="002E3FCD">
        <w:rPr>
          <w:lang w:val="en-GB" w:eastAsia="ja-JP"/>
        </w:rPr>
        <w:t>Bj</w:t>
      </w:r>
      <w:proofErr w:type="spellEnd"/>
      <w:r w:rsidR="002E3FCD">
        <w:rPr>
          <w:lang w:val="en-GB" w:eastAsia="ja-JP"/>
        </w:rPr>
        <w:t xml:space="preserve"> at the start of the LCP procedure is larger than the size of the PDU set, then all data </w:t>
      </w:r>
      <w:r w:rsidR="000008C4">
        <w:rPr>
          <w:lang w:val="en-GB" w:eastAsia="ja-JP"/>
        </w:rPr>
        <w:t xml:space="preserve">from LCH #2 </w:t>
      </w:r>
      <w:r w:rsidR="002E3FCD">
        <w:rPr>
          <w:lang w:val="en-GB" w:eastAsia="ja-JP"/>
        </w:rPr>
        <w:t xml:space="preserve">is eligible to participate in </w:t>
      </w:r>
      <w:r w:rsidR="000008C4">
        <w:rPr>
          <w:lang w:val="en-GB" w:eastAsia="ja-JP"/>
        </w:rPr>
        <w:t xml:space="preserve">at least round 1. </w:t>
      </w:r>
      <w:r w:rsidR="00943B14">
        <w:rPr>
          <w:lang w:val="en-GB" w:eastAsia="ja-JP"/>
        </w:rPr>
        <w:t>Note that these assumptions are not extreme case</w:t>
      </w:r>
      <w:r w:rsidR="00BB4313">
        <w:rPr>
          <w:lang w:val="en-GB" w:eastAsia="ja-JP"/>
        </w:rPr>
        <w:t xml:space="preserve">s. In fact, they can </w:t>
      </w:r>
      <w:r w:rsidR="007C34D2">
        <w:rPr>
          <w:lang w:val="en-GB" w:eastAsia="ja-JP"/>
        </w:rPr>
        <w:t xml:space="preserve">repeat across traffic cycles. </w:t>
      </w:r>
      <w:r w:rsidR="004329E7">
        <w:rPr>
          <w:lang w:val="en-GB" w:eastAsia="ja-JP"/>
        </w:rPr>
        <w:t xml:space="preserve">When that happens, it implies that LCH #2 consistently competes </w:t>
      </w:r>
      <w:r w:rsidR="009A6563">
        <w:rPr>
          <w:lang w:val="en-GB" w:eastAsia="ja-JP"/>
        </w:rPr>
        <w:t xml:space="preserve">for </w:t>
      </w:r>
      <w:r w:rsidR="008433E6">
        <w:rPr>
          <w:lang w:val="en-GB" w:eastAsia="ja-JP"/>
        </w:rPr>
        <w:t xml:space="preserve">available </w:t>
      </w:r>
      <w:r w:rsidR="004329E7">
        <w:rPr>
          <w:lang w:val="en-GB" w:eastAsia="ja-JP"/>
        </w:rPr>
        <w:t xml:space="preserve">bandwidth with </w:t>
      </w:r>
      <w:r w:rsidR="008433E6">
        <w:rPr>
          <w:lang w:val="en-GB" w:eastAsia="ja-JP"/>
        </w:rPr>
        <w:t>LCH #1</w:t>
      </w:r>
      <w:r w:rsidR="006446E8">
        <w:rPr>
          <w:lang w:val="en-GB" w:eastAsia="ja-JP"/>
        </w:rPr>
        <w:t xml:space="preserve">, </w:t>
      </w:r>
      <w:r w:rsidR="00783C9D">
        <w:rPr>
          <w:lang w:val="en-GB" w:eastAsia="ja-JP"/>
        </w:rPr>
        <w:t>leading to</w:t>
      </w:r>
      <w:r w:rsidR="006446E8">
        <w:rPr>
          <w:lang w:val="en-GB" w:eastAsia="ja-JP"/>
        </w:rPr>
        <w:t xml:space="preserve"> a </w:t>
      </w:r>
      <w:r w:rsidR="00D5235D">
        <w:rPr>
          <w:lang w:val="en-GB" w:eastAsia="ja-JP"/>
        </w:rPr>
        <w:t>loss</w:t>
      </w:r>
      <w:r w:rsidR="006446E8">
        <w:rPr>
          <w:lang w:val="en-GB" w:eastAsia="ja-JP"/>
        </w:rPr>
        <w:t xml:space="preserve"> in </w:t>
      </w:r>
      <w:r w:rsidR="00F03BF9">
        <w:rPr>
          <w:lang w:val="en-GB" w:eastAsia="ja-JP"/>
        </w:rPr>
        <w:t>fairness between the two LCHs.</w:t>
      </w:r>
      <w:r w:rsidR="00ED5F4D">
        <w:rPr>
          <w:lang w:val="en-GB" w:eastAsia="ja-JP"/>
        </w:rPr>
        <w:t xml:space="preserve"> </w:t>
      </w:r>
    </w:p>
    <w:p w14:paraId="5933FBAB" w14:textId="59ABA603" w:rsidR="00764D50" w:rsidRPr="002E0842" w:rsidRDefault="00764D50" w:rsidP="002E0842">
      <w:pPr>
        <w:ind w:left="1560" w:hanging="1560"/>
        <w:rPr>
          <w:b/>
          <w:bCs/>
        </w:rPr>
      </w:pPr>
      <w:r w:rsidRPr="002E0842">
        <w:rPr>
          <w:b/>
          <w:bCs/>
        </w:rPr>
        <w:lastRenderedPageBreak/>
        <w:t>Observation</w:t>
      </w:r>
      <w:r w:rsidR="002E0842">
        <w:rPr>
          <w:b/>
          <w:bCs/>
        </w:rPr>
        <w:t xml:space="preserve"> 2</w:t>
      </w:r>
      <w:r w:rsidRPr="002E0842">
        <w:rPr>
          <w:b/>
          <w:bCs/>
        </w:rPr>
        <w:t>.</w:t>
      </w:r>
      <w:r w:rsidRPr="002E0842">
        <w:rPr>
          <w:b/>
          <w:bCs/>
        </w:rPr>
        <w:tab/>
        <w:t xml:space="preserve">Priority adjustment without restriction can </w:t>
      </w:r>
      <w:r w:rsidR="00D5235D" w:rsidRPr="002E0842">
        <w:rPr>
          <w:b/>
          <w:bCs/>
        </w:rPr>
        <w:t xml:space="preserve">lead to loss in </w:t>
      </w:r>
      <w:r w:rsidRPr="002E0842">
        <w:rPr>
          <w:b/>
          <w:bCs/>
        </w:rPr>
        <w:t>fairness between logical channels.</w:t>
      </w:r>
    </w:p>
    <w:p w14:paraId="5929EFA1" w14:textId="0B225B37" w:rsidR="00A91AA5" w:rsidRPr="0095310E" w:rsidRDefault="00E3250A" w:rsidP="00BC5491">
      <w:pPr>
        <w:ind w:left="0" w:firstLine="0"/>
        <w:rPr>
          <w:lang w:eastAsia="ja-JP"/>
        </w:rPr>
      </w:pPr>
      <w:r>
        <w:rPr>
          <w:lang w:val="en-GB" w:eastAsia="ja-JP"/>
        </w:rPr>
        <w:t>It is clear from the above analysis</w:t>
      </w:r>
      <w:r w:rsidR="002E0842">
        <w:rPr>
          <w:lang w:val="en-GB" w:eastAsia="ja-JP"/>
        </w:rPr>
        <w:t xml:space="preserve"> that </w:t>
      </w:r>
      <w:r w:rsidR="00783C9D">
        <w:rPr>
          <w:lang w:val="en-GB" w:eastAsia="ja-JP"/>
        </w:rPr>
        <w:t>some restrictions need to be imposed on priority adjustment</w:t>
      </w:r>
      <w:r w:rsidR="00741ABC">
        <w:rPr>
          <w:lang w:val="en-GB" w:eastAsia="ja-JP"/>
        </w:rPr>
        <w:t xml:space="preserve">. </w:t>
      </w:r>
      <w:r w:rsidR="00BB0046">
        <w:rPr>
          <w:lang w:val="en-GB" w:eastAsia="ja-JP"/>
        </w:rPr>
        <w:t xml:space="preserve">We think a sensible approach is to limit the amount of data that </w:t>
      </w:r>
      <w:r w:rsidR="00B52745">
        <w:rPr>
          <w:lang w:val="en-GB" w:eastAsia="ja-JP"/>
        </w:rPr>
        <w:t>can be adjusted to higher priority.</w:t>
      </w:r>
      <w:r w:rsidR="001A2733">
        <w:rPr>
          <w:lang w:val="en-GB" w:eastAsia="ja-JP"/>
        </w:rPr>
        <w:t xml:space="preserve"> For example</w:t>
      </w:r>
      <w:r w:rsidR="00586909">
        <w:rPr>
          <w:lang w:val="en-GB" w:eastAsia="ja-JP"/>
        </w:rPr>
        <w:t>, a</w:t>
      </w:r>
      <w:r w:rsidR="00F21FE4">
        <w:rPr>
          <w:lang w:eastAsia="ja-JP"/>
        </w:rPr>
        <w:t xml:space="preserve">n LCH is allowed to adjust its priority at start of the LCP procedure </w:t>
      </w:r>
      <w:r w:rsidR="00586909">
        <w:rPr>
          <w:lang w:eastAsia="ja-JP"/>
        </w:rPr>
        <w:t>only if</w:t>
      </w:r>
      <w:r w:rsidR="00E6556F">
        <w:rPr>
          <w:lang w:eastAsia="ja-JP"/>
        </w:rPr>
        <w:t xml:space="preserve"> </w:t>
      </w:r>
      <w:r w:rsidR="00A75903">
        <w:rPr>
          <w:lang w:eastAsia="ja-JP"/>
        </w:rPr>
        <w:t xml:space="preserve">the amount of data </w:t>
      </w:r>
      <w:r w:rsidR="00521EBF">
        <w:rPr>
          <w:lang w:eastAsia="ja-JP"/>
        </w:rPr>
        <w:t xml:space="preserve">whose priority </w:t>
      </w:r>
      <w:r w:rsidR="00F5481A">
        <w:rPr>
          <w:lang w:eastAsia="ja-JP"/>
        </w:rPr>
        <w:t xml:space="preserve">has adjusted </w:t>
      </w:r>
      <w:r w:rsidR="00A11AD0">
        <w:rPr>
          <w:lang w:eastAsia="ja-JP"/>
        </w:rPr>
        <w:t>with</w:t>
      </w:r>
      <w:r w:rsidR="0045622C">
        <w:rPr>
          <w:lang w:eastAsia="ja-JP"/>
        </w:rPr>
        <w:t>in</w:t>
      </w:r>
      <w:r w:rsidR="00A11AD0">
        <w:rPr>
          <w:lang w:eastAsia="ja-JP"/>
        </w:rPr>
        <w:t xml:space="preserve"> the last T msec </w:t>
      </w:r>
      <w:r w:rsidR="00F5481A">
        <w:rPr>
          <w:lang w:eastAsia="ja-JP"/>
        </w:rPr>
        <w:t>is less than a threshold</w:t>
      </w:r>
      <w:r w:rsidR="00AA221C">
        <w:rPr>
          <w:lang w:eastAsia="ja-JP"/>
        </w:rPr>
        <w:t>.</w:t>
      </w:r>
      <w:r w:rsidR="00BC5491">
        <w:rPr>
          <w:lang w:eastAsia="ja-JP"/>
        </w:rPr>
        <w:t xml:space="preserve"> </w:t>
      </w:r>
      <w:r w:rsidR="00204120">
        <w:rPr>
          <w:lang w:eastAsia="ja-JP"/>
        </w:rPr>
        <w:t>Of course t</w:t>
      </w:r>
      <w:r w:rsidR="00BC5491">
        <w:rPr>
          <w:lang w:eastAsia="ja-JP"/>
        </w:rPr>
        <w:t xml:space="preserve">his is only </w:t>
      </w:r>
      <w:r w:rsidR="00204120">
        <w:rPr>
          <w:lang w:eastAsia="ja-JP"/>
        </w:rPr>
        <w:t>one of the</w:t>
      </w:r>
      <w:r w:rsidR="00BC5491">
        <w:rPr>
          <w:lang w:eastAsia="ja-JP"/>
        </w:rPr>
        <w:t xml:space="preserve"> possible option</w:t>
      </w:r>
      <w:r w:rsidR="00204120">
        <w:rPr>
          <w:lang w:eastAsia="ja-JP"/>
        </w:rPr>
        <w:t>s</w:t>
      </w:r>
      <w:r w:rsidR="00BC5491">
        <w:rPr>
          <w:lang w:eastAsia="ja-JP"/>
        </w:rPr>
        <w:t xml:space="preserve">. </w:t>
      </w:r>
      <w:r w:rsidR="00AA221C">
        <w:rPr>
          <w:lang w:eastAsia="ja-JP"/>
        </w:rPr>
        <w:t xml:space="preserve">Companies can discuss </w:t>
      </w:r>
      <w:r w:rsidR="00204120">
        <w:rPr>
          <w:lang w:eastAsia="ja-JP"/>
        </w:rPr>
        <w:t xml:space="preserve">whether </w:t>
      </w:r>
      <w:r w:rsidR="00601BF9">
        <w:rPr>
          <w:lang w:eastAsia="ja-JP"/>
        </w:rPr>
        <w:t>there are other better options</w:t>
      </w:r>
      <w:r w:rsidR="00AA221C">
        <w:rPr>
          <w:lang w:eastAsia="ja-JP"/>
        </w:rPr>
        <w:t>.</w:t>
      </w:r>
      <w:r w:rsidR="00F5481A">
        <w:rPr>
          <w:lang w:eastAsia="ja-JP"/>
        </w:rPr>
        <w:t xml:space="preserve"> </w:t>
      </w:r>
    </w:p>
    <w:p w14:paraId="6467D35E" w14:textId="0B0A7C4E" w:rsidR="00E80D70" w:rsidRPr="00A27858" w:rsidRDefault="00764D50" w:rsidP="00601BF9">
      <w:pPr>
        <w:ind w:left="1560" w:hanging="1560"/>
        <w:rPr>
          <w:b/>
          <w:bCs/>
        </w:rPr>
      </w:pPr>
      <w:r w:rsidRPr="00A27858">
        <w:rPr>
          <w:b/>
          <w:bCs/>
        </w:rPr>
        <w:t>Proposal</w:t>
      </w:r>
      <w:r w:rsidR="00C306B2" w:rsidRPr="00A27858">
        <w:rPr>
          <w:b/>
          <w:bCs/>
        </w:rPr>
        <w:t xml:space="preserve"> 1</w:t>
      </w:r>
      <w:r w:rsidRPr="00A27858">
        <w:rPr>
          <w:b/>
          <w:bCs/>
        </w:rPr>
        <w:t xml:space="preserve">. </w:t>
      </w:r>
      <w:r w:rsidRPr="00A27858">
        <w:rPr>
          <w:b/>
          <w:bCs/>
        </w:rPr>
        <w:tab/>
      </w:r>
      <w:r w:rsidR="00882E92">
        <w:rPr>
          <w:b/>
          <w:bCs/>
        </w:rPr>
        <w:t>A</w:t>
      </w:r>
      <w:r w:rsidRPr="00A27858">
        <w:rPr>
          <w:b/>
          <w:bCs/>
        </w:rPr>
        <w:t xml:space="preserve"> logical channel </w:t>
      </w:r>
      <w:r w:rsidR="005B4855" w:rsidRPr="00A27858">
        <w:rPr>
          <w:b/>
          <w:bCs/>
        </w:rPr>
        <w:t xml:space="preserve">with priority-adjustable data is allowed to </w:t>
      </w:r>
      <w:r w:rsidR="000856BA">
        <w:rPr>
          <w:b/>
          <w:bCs/>
        </w:rPr>
        <w:t>apply</w:t>
      </w:r>
      <w:r w:rsidR="005B4855" w:rsidRPr="00A27858">
        <w:rPr>
          <w:b/>
          <w:bCs/>
        </w:rPr>
        <w:t xml:space="preserve"> its </w:t>
      </w:r>
      <w:r w:rsidR="00A11DFF">
        <w:rPr>
          <w:b/>
          <w:bCs/>
        </w:rPr>
        <w:t>adjusted</w:t>
      </w:r>
      <w:r w:rsidR="005B4855" w:rsidRPr="00A27858">
        <w:rPr>
          <w:b/>
          <w:bCs/>
        </w:rPr>
        <w:t xml:space="preserve"> priority </w:t>
      </w:r>
      <w:r w:rsidRPr="00A27858">
        <w:rPr>
          <w:b/>
          <w:bCs/>
        </w:rPr>
        <w:t xml:space="preserve">only if </w:t>
      </w:r>
      <w:r w:rsidR="00601BF9">
        <w:rPr>
          <w:b/>
          <w:bCs/>
        </w:rPr>
        <w:t>t</w:t>
      </w:r>
      <w:r w:rsidR="00826551" w:rsidRPr="00A27858">
        <w:rPr>
          <w:b/>
          <w:bCs/>
        </w:rPr>
        <w:t xml:space="preserve">he amount of data </w:t>
      </w:r>
      <w:r w:rsidR="00F03DE5">
        <w:rPr>
          <w:b/>
          <w:bCs/>
        </w:rPr>
        <w:t xml:space="preserve">transmitted </w:t>
      </w:r>
      <w:r w:rsidR="00FF6C43">
        <w:rPr>
          <w:b/>
          <w:bCs/>
        </w:rPr>
        <w:t xml:space="preserve">with adjusted priority </w:t>
      </w:r>
      <w:r w:rsidR="00826551" w:rsidRPr="00A27858">
        <w:rPr>
          <w:b/>
          <w:bCs/>
        </w:rPr>
        <w:t xml:space="preserve">within the last T msec is less than a </w:t>
      </w:r>
      <w:r w:rsidR="00F03DE5">
        <w:rPr>
          <w:b/>
          <w:bCs/>
        </w:rPr>
        <w:t xml:space="preserve">configured </w:t>
      </w:r>
      <w:r w:rsidR="003B6B35" w:rsidRPr="00A27858">
        <w:rPr>
          <w:b/>
          <w:bCs/>
        </w:rPr>
        <w:t>t</w:t>
      </w:r>
      <w:r w:rsidR="00F03DE5" w:rsidRPr="00A27858">
        <w:rPr>
          <w:b/>
          <w:bCs/>
        </w:rPr>
        <w:t>hreshold</w:t>
      </w:r>
      <w:r w:rsidRPr="00A27858">
        <w:rPr>
          <w:b/>
          <w:bCs/>
        </w:rPr>
        <w:t xml:space="preserve">. </w:t>
      </w:r>
    </w:p>
    <w:p w14:paraId="3A4AB2C7" w14:textId="1553D05E" w:rsidR="00764D50" w:rsidRDefault="00725D9B" w:rsidP="000D02C0">
      <w:pPr>
        <w:ind w:left="0" w:firstLine="0"/>
      </w:pPr>
      <w:r>
        <w:t xml:space="preserve">Another </w:t>
      </w:r>
      <w:r w:rsidR="0095310E">
        <w:t>approach</w:t>
      </w:r>
      <w:r>
        <w:t xml:space="preserve"> that can control the </w:t>
      </w:r>
      <w:r w:rsidR="001F1A23">
        <w:t xml:space="preserve">extent of </w:t>
      </w:r>
      <w:r w:rsidR="008D7174">
        <w:t xml:space="preserve">damage to fairness is to evaluate the </w:t>
      </w:r>
      <w:r w:rsidR="008F4C64">
        <w:t xml:space="preserve">qualification for priority adjustment at start </w:t>
      </w:r>
      <w:r w:rsidR="001F1A23">
        <w:t>of each r</w:t>
      </w:r>
      <w:r w:rsidR="000856BA">
        <w:t xml:space="preserve">ound in the LCP procedure. For example, if an LCH has no more priority-adjustable data after round 1, clearly it makes no sense for </w:t>
      </w:r>
      <w:r w:rsidR="00B7769F">
        <w:t xml:space="preserve">UE to continue applying the </w:t>
      </w:r>
      <w:r w:rsidR="00A11DFF">
        <w:t>adjusted</w:t>
      </w:r>
      <w:r w:rsidR="00B7769F">
        <w:t xml:space="preserve"> (higher) priority in round 2. </w:t>
      </w:r>
    </w:p>
    <w:p w14:paraId="71EB8F6B" w14:textId="5D09CD87" w:rsidR="00123C6D" w:rsidRPr="008800D0" w:rsidRDefault="00123C6D" w:rsidP="000D02C0">
      <w:pPr>
        <w:ind w:left="0" w:firstLine="0"/>
        <w:rPr>
          <w:rFonts w:eastAsiaTheme="minorEastAsia"/>
        </w:rPr>
      </w:pPr>
      <w:r>
        <w:t>Evaluating th</w:t>
      </w:r>
      <w:r w:rsidR="003B7B10">
        <w:t xml:space="preserve">e conditions for priority adjustments </w:t>
      </w:r>
      <w:r w:rsidR="00545AB3">
        <w:t xml:space="preserve">at start of round #2 </w:t>
      </w:r>
      <w:r w:rsidR="003B7B10">
        <w:t xml:space="preserve">does not </w:t>
      </w:r>
      <w:r w:rsidR="008800D0">
        <w:rPr>
          <w:rFonts w:eastAsiaTheme="minorEastAsia"/>
        </w:rPr>
        <w:t xml:space="preserve">create </w:t>
      </w:r>
      <w:r w:rsidR="008E4F40">
        <w:rPr>
          <w:rFonts w:eastAsiaTheme="minorEastAsia"/>
        </w:rPr>
        <w:t xml:space="preserve">much </w:t>
      </w:r>
      <w:r w:rsidR="008800D0">
        <w:rPr>
          <w:rFonts w:eastAsiaTheme="minorEastAsia"/>
        </w:rPr>
        <w:t xml:space="preserve">additional complexity for UE. </w:t>
      </w:r>
      <w:r w:rsidR="00331C35">
        <w:rPr>
          <w:rFonts w:eastAsiaTheme="minorEastAsia"/>
        </w:rPr>
        <w:t>That is because</w:t>
      </w:r>
      <w:r w:rsidR="001305ED">
        <w:rPr>
          <w:rFonts w:eastAsiaTheme="minorEastAsia"/>
        </w:rPr>
        <w:t xml:space="preserve"> it does not </w:t>
      </w:r>
      <w:r w:rsidR="00A8736D">
        <w:rPr>
          <w:rFonts w:eastAsiaTheme="minorEastAsia"/>
        </w:rPr>
        <w:t>take</w:t>
      </w:r>
      <w:r w:rsidR="001305ED">
        <w:rPr>
          <w:rFonts w:eastAsiaTheme="minorEastAsia"/>
        </w:rPr>
        <w:t xml:space="preserve"> </w:t>
      </w:r>
      <w:r w:rsidR="00545AB3">
        <w:rPr>
          <w:rFonts w:eastAsiaTheme="minorEastAsia"/>
        </w:rPr>
        <w:t xml:space="preserve">much time for UE to check whether any priority-adjustable data </w:t>
      </w:r>
      <w:r w:rsidR="00BC785A">
        <w:rPr>
          <w:rFonts w:eastAsiaTheme="minorEastAsia"/>
        </w:rPr>
        <w:t xml:space="preserve">is </w:t>
      </w:r>
      <w:r w:rsidR="00545AB3">
        <w:rPr>
          <w:rFonts w:eastAsiaTheme="minorEastAsia"/>
        </w:rPr>
        <w:t xml:space="preserve">left after round #1. </w:t>
      </w:r>
      <w:r w:rsidR="00331C35">
        <w:rPr>
          <w:rFonts w:eastAsiaTheme="minorEastAsia"/>
        </w:rPr>
        <w:t>In addition,</w:t>
      </w:r>
      <w:r w:rsidR="00887FC3">
        <w:rPr>
          <w:rFonts w:eastAsiaTheme="minorEastAsia"/>
        </w:rPr>
        <w:t xml:space="preserve"> if there is a change in the priority of any </w:t>
      </w:r>
      <w:r w:rsidR="00A14259">
        <w:rPr>
          <w:rFonts w:eastAsiaTheme="minorEastAsia"/>
        </w:rPr>
        <w:t xml:space="preserve">LCHs, </w:t>
      </w:r>
      <w:r w:rsidR="00FD4E11">
        <w:rPr>
          <w:rFonts w:eastAsiaTheme="minorEastAsia"/>
        </w:rPr>
        <w:t xml:space="preserve">adjusting the scheduling order based on the new priority(s) </w:t>
      </w:r>
      <w:r w:rsidR="009F2909">
        <w:rPr>
          <w:rFonts w:eastAsiaTheme="minorEastAsia"/>
        </w:rPr>
        <w:t xml:space="preserve">typically would not take much time either, because in most deployments </w:t>
      </w:r>
      <w:r w:rsidR="002352A3">
        <w:rPr>
          <w:rFonts w:eastAsiaTheme="minorEastAsia"/>
        </w:rPr>
        <w:t>a UE has</w:t>
      </w:r>
      <w:r w:rsidR="009F2909">
        <w:rPr>
          <w:rFonts w:eastAsiaTheme="minorEastAsia"/>
        </w:rPr>
        <w:t xml:space="preserve"> at most </w:t>
      </w:r>
      <w:r w:rsidR="00331C35">
        <w:rPr>
          <w:rFonts w:eastAsiaTheme="minorEastAsia"/>
        </w:rPr>
        <w:t>2 or 3 DRBs.</w:t>
      </w:r>
      <w:r w:rsidR="00FD4E11">
        <w:rPr>
          <w:rFonts w:eastAsiaTheme="minorEastAsia"/>
        </w:rPr>
        <w:t xml:space="preserve"> </w:t>
      </w:r>
      <w:r w:rsidR="00545AB3">
        <w:rPr>
          <w:rFonts w:eastAsiaTheme="minorEastAsia"/>
        </w:rPr>
        <w:t xml:space="preserve"> </w:t>
      </w:r>
    </w:p>
    <w:p w14:paraId="3064958C" w14:textId="06FA5AF8" w:rsidR="006748FC" w:rsidRPr="00F75AD3" w:rsidRDefault="006748FC" w:rsidP="00F75AD3">
      <w:pPr>
        <w:ind w:left="1560" w:hanging="1560"/>
        <w:rPr>
          <w:b/>
          <w:bCs/>
        </w:rPr>
      </w:pPr>
      <w:r w:rsidRPr="00F75AD3">
        <w:rPr>
          <w:b/>
          <w:bCs/>
        </w:rPr>
        <w:t>Proposal 2.</w:t>
      </w:r>
      <w:r w:rsidRPr="00F75AD3">
        <w:rPr>
          <w:b/>
          <w:bCs/>
        </w:rPr>
        <w:tab/>
        <w:t xml:space="preserve">Conditions for priority adjustment are evaluated at start of each round </w:t>
      </w:r>
      <w:r w:rsidR="00F75AD3" w:rsidRPr="00F75AD3">
        <w:rPr>
          <w:b/>
          <w:bCs/>
        </w:rPr>
        <w:t xml:space="preserve">of the LCP procedure. </w:t>
      </w:r>
    </w:p>
    <w:p w14:paraId="4EB5295E" w14:textId="2485E73A" w:rsidR="008656AC" w:rsidRDefault="008656AC" w:rsidP="000F11EB">
      <w:pPr>
        <w:ind w:left="0" w:firstLine="0"/>
      </w:pPr>
      <w:r>
        <w:t xml:space="preserve">Next, we discuss the impact of priority adjustment on other MAC procedures. </w:t>
      </w:r>
      <w:r w:rsidR="000F11EB">
        <w:t>One</w:t>
      </w:r>
      <w:r w:rsidR="006D1160">
        <w:t xml:space="preserve"> </w:t>
      </w:r>
      <w:r w:rsidR="000F11EB">
        <w:t xml:space="preserve">of the </w:t>
      </w:r>
      <w:r w:rsidR="006D1160">
        <w:t>issue</w:t>
      </w:r>
      <w:r w:rsidR="000F11EB">
        <w:t>s</w:t>
      </w:r>
      <w:r w:rsidR="006D1160">
        <w:t xml:space="preserve"> is </w:t>
      </w:r>
      <w:r w:rsidR="00DC6679">
        <w:t xml:space="preserve">related to status reporting. If an </w:t>
      </w:r>
      <w:r w:rsidR="008E6737">
        <w:t xml:space="preserve">LCH has priority-adjustable data and meets the </w:t>
      </w:r>
      <w:r w:rsidR="006554B1">
        <w:t>priority adjustment criteria (as specified in Proposal 1), then the</w:t>
      </w:r>
      <w:r w:rsidR="00D964D9">
        <w:t xml:space="preserve"> LCH will be handled with its additional priority, instead of the default one. To </w:t>
      </w:r>
      <w:r w:rsidR="00ED00E9">
        <w:t xml:space="preserve">enable gNB </w:t>
      </w:r>
      <w:r w:rsidR="00FE62E2">
        <w:t xml:space="preserve">to </w:t>
      </w:r>
      <w:r w:rsidR="00ED00E9">
        <w:t xml:space="preserve">allocate UL grants </w:t>
      </w:r>
      <w:r w:rsidR="00FE62E2">
        <w:t xml:space="preserve">more aligned </w:t>
      </w:r>
      <w:r w:rsidR="00EB16D0">
        <w:t xml:space="preserve">with </w:t>
      </w:r>
      <w:r w:rsidR="00FE62E2">
        <w:t xml:space="preserve">this </w:t>
      </w:r>
      <w:r w:rsidR="00EB16D0">
        <w:t>UE behavior</w:t>
      </w:r>
      <w:r w:rsidR="00FE62E2">
        <w:t xml:space="preserve"> in the LCP procedure, gNB should be informed based on </w:t>
      </w:r>
      <w:r w:rsidR="00A11DFF">
        <w:t xml:space="preserve">the adjusted priority than its default priority. </w:t>
      </w:r>
      <w:r w:rsidR="00D31741">
        <w:t>Therefore</w:t>
      </w:r>
      <w:r w:rsidR="00C42271">
        <w:t xml:space="preserve">, when UE is sending a BSR or DSR MAC CE, </w:t>
      </w:r>
      <w:r w:rsidR="00753C06">
        <w:t xml:space="preserve">such an LCH should be included in the LCG based </w:t>
      </w:r>
      <w:r w:rsidR="000C1F98">
        <w:t>on its adjusted priority.</w:t>
      </w:r>
      <w:r w:rsidR="00A11DFF">
        <w:t xml:space="preserve"> </w:t>
      </w:r>
      <w:r w:rsidR="00EB16D0">
        <w:t xml:space="preserve"> </w:t>
      </w:r>
      <w:r w:rsidR="006554B1">
        <w:t xml:space="preserve"> </w:t>
      </w:r>
    </w:p>
    <w:p w14:paraId="34EBF1A0" w14:textId="1FE531B8" w:rsidR="008650E7" w:rsidRPr="00C4526B" w:rsidRDefault="00764D50" w:rsidP="00C4526B">
      <w:pPr>
        <w:ind w:left="1560" w:hanging="1560"/>
        <w:rPr>
          <w:b/>
          <w:bCs/>
        </w:rPr>
      </w:pPr>
      <w:r w:rsidRPr="008650E7">
        <w:rPr>
          <w:b/>
          <w:bCs/>
        </w:rPr>
        <w:t>Proposal</w:t>
      </w:r>
      <w:r w:rsidR="008650E7">
        <w:rPr>
          <w:b/>
          <w:bCs/>
        </w:rPr>
        <w:t xml:space="preserve"> 3</w:t>
      </w:r>
      <w:r w:rsidRPr="008650E7">
        <w:rPr>
          <w:b/>
          <w:bCs/>
        </w:rPr>
        <w:t xml:space="preserve">. </w:t>
      </w:r>
      <w:r w:rsidRPr="008650E7">
        <w:rPr>
          <w:b/>
          <w:bCs/>
        </w:rPr>
        <w:tab/>
      </w:r>
      <w:r w:rsidR="008B510A">
        <w:rPr>
          <w:b/>
          <w:bCs/>
        </w:rPr>
        <w:t>I</w:t>
      </w:r>
      <w:r w:rsidRPr="008650E7">
        <w:rPr>
          <w:b/>
          <w:bCs/>
        </w:rPr>
        <w:t xml:space="preserve">f an LCH </w:t>
      </w:r>
      <w:r w:rsidR="000C1F98" w:rsidRPr="008650E7">
        <w:rPr>
          <w:b/>
          <w:bCs/>
        </w:rPr>
        <w:t>meets</w:t>
      </w:r>
      <w:r w:rsidRPr="008650E7">
        <w:rPr>
          <w:b/>
          <w:bCs/>
        </w:rPr>
        <w:t xml:space="preserve"> </w:t>
      </w:r>
      <w:r w:rsidR="000C1F98" w:rsidRPr="008650E7">
        <w:rPr>
          <w:b/>
          <w:bCs/>
        </w:rPr>
        <w:t xml:space="preserve">the </w:t>
      </w:r>
      <w:r w:rsidRPr="008650E7">
        <w:rPr>
          <w:b/>
          <w:bCs/>
        </w:rPr>
        <w:t>priority-adjust</w:t>
      </w:r>
      <w:r w:rsidR="000C1F98" w:rsidRPr="008650E7">
        <w:rPr>
          <w:b/>
          <w:bCs/>
        </w:rPr>
        <w:t>ment criteria (as specified in Proposal 1)</w:t>
      </w:r>
      <w:r w:rsidR="008B510A">
        <w:rPr>
          <w:b/>
          <w:bCs/>
        </w:rPr>
        <w:t xml:space="preserve"> w</w:t>
      </w:r>
      <w:r w:rsidR="008B510A" w:rsidRPr="008650E7">
        <w:rPr>
          <w:b/>
          <w:bCs/>
        </w:rPr>
        <w:t>hen a DSR or BSR MAC CE is to be sent</w:t>
      </w:r>
      <w:r w:rsidR="000C1F98" w:rsidRPr="008650E7">
        <w:rPr>
          <w:b/>
          <w:bCs/>
        </w:rPr>
        <w:t xml:space="preserve">, </w:t>
      </w:r>
      <w:r w:rsidR="008650E7" w:rsidRPr="008650E7">
        <w:rPr>
          <w:b/>
          <w:bCs/>
        </w:rPr>
        <w:t>it should be</w:t>
      </w:r>
      <w:r w:rsidRPr="008650E7">
        <w:rPr>
          <w:b/>
          <w:bCs/>
        </w:rPr>
        <w:t xml:space="preserve"> included in the LCG according to </w:t>
      </w:r>
      <w:r w:rsidR="008650E7" w:rsidRPr="008650E7">
        <w:rPr>
          <w:b/>
          <w:bCs/>
        </w:rPr>
        <w:t>its</w:t>
      </w:r>
      <w:r w:rsidRPr="008650E7">
        <w:rPr>
          <w:b/>
          <w:bCs/>
        </w:rPr>
        <w:t xml:space="preserve"> adjusted LCH priority</w:t>
      </w:r>
      <w:r w:rsidR="008650E7" w:rsidRPr="008650E7">
        <w:rPr>
          <w:b/>
          <w:bCs/>
        </w:rPr>
        <w:t xml:space="preserve">. </w:t>
      </w:r>
    </w:p>
    <w:p w14:paraId="1C136B35" w14:textId="77777777" w:rsidR="00C20C06" w:rsidRPr="00341812" w:rsidRDefault="00501D61" w:rsidP="00C20C06">
      <w:pPr>
        <w:pStyle w:val="Heading1"/>
        <w:rPr>
          <w:lang w:val="en-US"/>
        </w:rPr>
      </w:pPr>
      <w:r w:rsidRPr="00341812">
        <w:rPr>
          <w:lang w:val="en-US"/>
        </w:rPr>
        <w:t>Conclusion</w:t>
      </w:r>
    </w:p>
    <w:p w14:paraId="638E4AD4" w14:textId="5C494B8F" w:rsidR="00942D9D" w:rsidRDefault="009B761C" w:rsidP="00C4526B">
      <w:pPr>
        <w:snapToGrid w:val="0"/>
        <w:spacing w:before="0" w:after="12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18AEBCE1" w14:textId="77777777" w:rsidR="00541AE3" w:rsidRPr="00483478" w:rsidRDefault="00541AE3" w:rsidP="00541AE3">
      <w:pPr>
        <w:ind w:left="1560" w:hanging="1560"/>
        <w:rPr>
          <w:b/>
          <w:bCs/>
          <w:lang w:val="en-GB" w:eastAsia="ja-JP"/>
        </w:rPr>
      </w:pPr>
      <w:r w:rsidRPr="00483478">
        <w:rPr>
          <w:b/>
          <w:bCs/>
          <w:lang w:val="en-GB" w:eastAsia="ja-JP"/>
        </w:rPr>
        <w:t>Observation</w:t>
      </w:r>
      <w:r>
        <w:rPr>
          <w:b/>
          <w:bCs/>
          <w:lang w:val="en-GB" w:eastAsia="ja-JP"/>
        </w:rPr>
        <w:t xml:space="preserve"> 1</w:t>
      </w:r>
      <w:r w:rsidRPr="00483478">
        <w:rPr>
          <w:b/>
          <w:bCs/>
          <w:lang w:val="en-GB" w:eastAsia="ja-JP"/>
        </w:rPr>
        <w:t>.</w:t>
      </w:r>
      <w:r w:rsidRPr="00483478">
        <w:rPr>
          <w:b/>
          <w:bCs/>
          <w:lang w:val="en-GB" w:eastAsia="ja-JP"/>
        </w:rPr>
        <w:tab/>
        <w:t>Priority adjustment without restriction can penalize high-priority logical channels during congestion.</w:t>
      </w:r>
    </w:p>
    <w:p w14:paraId="73F93B1A" w14:textId="77777777" w:rsidR="00541AE3" w:rsidRPr="002E0842" w:rsidRDefault="00541AE3" w:rsidP="00541AE3">
      <w:pPr>
        <w:ind w:left="1560" w:hanging="1560"/>
        <w:rPr>
          <w:b/>
          <w:bCs/>
        </w:rPr>
      </w:pPr>
      <w:r w:rsidRPr="002E0842">
        <w:rPr>
          <w:b/>
          <w:bCs/>
        </w:rPr>
        <w:t>Observation</w:t>
      </w:r>
      <w:r>
        <w:rPr>
          <w:b/>
          <w:bCs/>
        </w:rPr>
        <w:t xml:space="preserve"> 2</w:t>
      </w:r>
      <w:r w:rsidRPr="002E0842">
        <w:rPr>
          <w:b/>
          <w:bCs/>
        </w:rPr>
        <w:t>.</w:t>
      </w:r>
      <w:r w:rsidRPr="002E0842">
        <w:rPr>
          <w:b/>
          <w:bCs/>
        </w:rPr>
        <w:tab/>
        <w:t>Priority adjustment without restriction can lead to loss in fairness between logical channels.</w:t>
      </w:r>
    </w:p>
    <w:p w14:paraId="713DD820" w14:textId="12DB2FFF" w:rsidR="00541AE3" w:rsidRDefault="00541AE3" w:rsidP="00601BF9">
      <w:pPr>
        <w:ind w:left="1560" w:hanging="1560"/>
        <w:rPr>
          <w:b/>
          <w:bCs/>
        </w:rPr>
      </w:pPr>
      <w:r w:rsidRPr="00A27858">
        <w:rPr>
          <w:b/>
          <w:bCs/>
        </w:rPr>
        <w:t xml:space="preserve">Proposal 1. </w:t>
      </w:r>
      <w:r w:rsidRPr="00A27858">
        <w:rPr>
          <w:b/>
          <w:bCs/>
        </w:rPr>
        <w:tab/>
        <w:t xml:space="preserve">At start of the LCP procedure, a logical channel with priority-adjustable data is allowed to use its additional priority only if </w:t>
      </w:r>
      <w:r w:rsidR="00326AEF">
        <w:rPr>
          <w:b/>
          <w:bCs/>
        </w:rPr>
        <w:t>t</w:t>
      </w:r>
      <w:r w:rsidRPr="00A27858">
        <w:rPr>
          <w:b/>
          <w:bCs/>
        </w:rPr>
        <w:t xml:space="preserve">he amount of data </w:t>
      </w:r>
      <w:r w:rsidR="00326AEF">
        <w:rPr>
          <w:b/>
          <w:bCs/>
        </w:rPr>
        <w:t>which was sent with adjusted</w:t>
      </w:r>
      <w:r w:rsidRPr="00A27858">
        <w:rPr>
          <w:b/>
          <w:bCs/>
        </w:rPr>
        <w:t xml:space="preserve"> priority within the last T msec is less than a threshold. </w:t>
      </w:r>
    </w:p>
    <w:p w14:paraId="7814D6C1" w14:textId="77777777" w:rsidR="00C4526B" w:rsidRDefault="00C4526B" w:rsidP="00C4526B">
      <w:pPr>
        <w:ind w:left="1560" w:hanging="1560"/>
        <w:rPr>
          <w:b/>
          <w:bCs/>
        </w:rPr>
      </w:pPr>
      <w:r w:rsidRPr="00F75AD3">
        <w:rPr>
          <w:b/>
          <w:bCs/>
        </w:rPr>
        <w:t>Proposal 2.</w:t>
      </w:r>
      <w:r w:rsidRPr="00F75AD3">
        <w:rPr>
          <w:b/>
          <w:bCs/>
        </w:rPr>
        <w:tab/>
        <w:t xml:space="preserve">Conditions for priority adjustment are evaluated at start of each round of the LCP procedure. </w:t>
      </w:r>
    </w:p>
    <w:p w14:paraId="4AFF6F2E" w14:textId="343B199C" w:rsidR="00C4526B" w:rsidRPr="00C4526B" w:rsidRDefault="00C4526B" w:rsidP="00C4526B">
      <w:pPr>
        <w:ind w:left="1560" w:hanging="1560"/>
        <w:rPr>
          <w:b/>
          <w:bCs/>
        </w:rPr>
      </w:pPr>
      <w:r w:rsidRPr="008650E7">
        <w:rPr>
          <w:b/>
          <w:bCs/>
        </w:rPr>
        <w:t>Proposal</w:t>
      </w:r>
      <w:r>
        <w:rPr>
          <w:b/>
          <w:bCs/>
        </w:rPr>
        <w:t xml:space="preserve"> 3</w:t>
      </w:r>
      <w:r w:rsidRPr="008650E7">
        <w:rPr>
          <w:b/>
          <w:bCs/>
        </w:rPr>
        <w:t xml:space="preserve">. </w:t>
      </w:r>
      <w:r w:rsidRPr="008650E7">
        <w:rPr>
          <w:b/>
          <w:bCs/>
        </w:rPr>
        <w:tab/>
      </w:r>
      <w:r w:rsidR="00AD5BAC">
        <w:rPr>
          <w:b/>
          <w:bCs/>
        </w:rPr>
        <w:t>I</w:t>
      </w:r>
      <w:r w:rsidR="00AD5BAC" w:rsidRPr="008650E7">
        <w:rPr>
          <w:b/>
          <w:bCs/>
        </w:rPr>
        <w:t>f an LCH meets the priority-adjustment criteria (as specified in Proposal 1)</w:t>
      </w:r>
      <w:r w:rsidR="00AD5BAC">
        <w:rPr>
          <w:b/>
          <w:bCs/>
        </w:rPr>
        <w:t xml:space="preserve"> w</w:t>
      </w:r>
      <w:r w:rsidR="00AD5BAC" w:rsidRPr="008650E7">
        <w:rPr>
          <w:b/>
          <w:bCs/>
        </w:rPr>
        <w:t xml:space="preserve">hen a DSR or BSR MAC CE is to be sent, </w:t>
      </w:r>
      <w:r w:rsidRPr="008650E7">
        <w:rPr>
          <w:b/>
          <w:bCs/>
        </w:rPr>
        <w:t xml:space="preserve">it should be included in the LCG according to its adjusted LCH priority. </w:t>
      </w:r>
    </w:p>
    <w:sectPr w:rsidR="00C4526B" w:rsidRPr="00C4526B" w:rsidSect="0041040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E0CF19" w14:textId="77777777" w:rsidR="00A24C23" w:rsidRDefault="00A24C23">
      <w:r>
        <w:separator/>
      </w:r>
    </w:p>
    <w:p w14:paraId="4975A46F" w14:textId="77777777" w:rsidR="00A24C23" w:rsidRDefault="00A24C23"/>
  </w:endnote>
  <w:endnote w:type="continuationSeparator" w:id="0">
    <w:p w14:paraId="38FEE8CB" w14:textId="77777777" w:rsidR="00A24C23" w:rsidRDefault="00A24C23">
      <w:r>
        <w:continuationSeparator/>
      </w:r>
    </w:p>
    <w:p w14:paraId="26357C5A" w14:textId="77777777" w:rsidR="00A24C23" w:rsidRDefault="00A24C23"/>
  </w:endnote>
  <w:endnote w:type="continuationNotice" w:id="1">
    <w:p w14:paraId="5D0F52CB" w14:textId="77777777" w:rsidR="00A24C23" w:rsidRDefault="00A24C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929D6" w14:textId="77777777" w:rsidR="00A24C23" w:rsidRDefault="00A24C23">
      <w:r>
        <w:separator/>
      </w:r>
    </w:p>
    <w:p w14:paraId="5AA6DAD8" w14:textId="77777777" w:rsidR="00A24C23" w:rsidRDefault="00A24C23"/>
  </w:footnote>
  <w:footnote w:type="continuationSeparator" w:id="0">
    <w:p w14:paraId="36A5FDE2" w14:textId="77777777" w:rsidR="00A24C23" w:rsidRDefault="00A24C23">
      <w:r>
        <w:continuationSeparator/>
      </w:r>
    </w:p>
    <w:p w14:paraId="1909A24B" w14:textId="77777777" w:rsidR="00A24C23" w:rsidRDefault="00A24C23"/>
  </w:footnote>
  <w:footnote w:type="continuationNotice" w:id="1">
    <w:p w14:paraId="23F84921" w14:textId="77777777" w:rsidR="00A24C23" w:rsidRDefault="00A24C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B82122"/>
    <w:multiLevelType w:val="hybridMultilevel"/>
    <w:tmpl w:val="31061774"/>
    <w:lvl w:ilvl="0" w:tplc="155CC94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9"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1"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B4E9B"/>
    <w:multiLevelType w:val="hybridMultilevel"/>
    <w:tmpl w:val="556C82FE"/>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EC27E1"/>
    <w:multiLevelType w:val="hybridMultilevel"/>
    <w:tmpl w:val="0DFE49DA"/>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8C8750F"/>
    <w:multiLevelType w:val="multilevel"/>
    <w:tmpl w:val="37AC4234"/>
    <w:lvl w:ilvl="0">
      <w:start w:val="1"/>
      <w:numFmt w:val="decimal"/>
      <w:pStyle w:val="Heading1"/>
      <w:lvlText w:val="%1"/>
      <w:lvlJc w:val="left"/>
      <w:pPr>
        <w:ind w:left="432" w:hanging="432"/>
      </w:pPr>
      <w:rPr>
        <w:lang w:val="en-GB"/>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0"/>
  </w:num>
  <w:num w:numId="2" w16cid:durableId="1106731995">
    <w:abstractNumId w:val="39"/>
  </w:num>
  <w:num w:numId="3" w16cid:durableId="724328191">
    <w:abstractNumId w:val="14"/>
  </w:num>
  <w:num w:numId="4" w16cid:durableId="1901552264">
    <w:abstractNumId w:val="27"/>
  </w:num>
  <w:num w:numId="5" w16cid:durableId="1716928470">
    <w:abstractNumId w:val="5"/>
  </w:num>
  <w:num w:numId="6" w16cid:durableId="1214544560">
    <w:abstractNumId w:val="9"/>
  </w:num>
  <w:num w:numId="7" w16cid:durableId="1691367888">
    <w:abstractNumId w:val="34"/>
  </w:num>
  <w:num w:numId="8" w16cid:durableId="1215239444">
    <w:abstractNumId w:val="26"/>
  </w:num>
  <w:num w:numId="9" w16cid:durableId="224265962">
    <w:abstractNumId w:val="11"/>
  </w:num>
  <w:num w:numId="10" w16cid:durableId="1083263866">
    <w:abstractNumId w:val="6"/>
  </w:num>
  <w:num w:numId="11" w16cid:durableId="1471512398">
    <w:abstractNumId w:val="36"/>
  </w:num>
  <w:num w:numId="12" w16cid:durableId="658072407">
    <w:abstractNumId w:val="13"/>
  </w:num>
  <w:num w:numId="13" w16cid:durableId="948321690">
    <w:abstractNumId w:val="24"/>
  </w:num>
  <w:num w:numId="14" w16cid:durableId="155153636">
    <w:abstractNumId w:val="32"/>
  </w:num>
  <w:num w:numId="15" w16cid:durableId="763572169">
    <w:abstractNumId w:val="12"/>
  </w:num>
  <w:num w:numId="16" w16cid:durableId="671301666">
    <w:abstractNumId w:val="23"/>
  </w:num>
  <w:num w:numId="17" w16cid:durableId="926232065">
    <w:abstractNumId w:val="20"/>
  </w:num>
  <w:num w:numId="18" w16cid:durableId="1896963336">
    <w:abstractNumId w:val="25"/>
  </w:num>
  <w:num w:numId="19" w16cid:durableId="1301765396">
    <w:abstractNumId w:val="19"/>
  </w:num>
  <w:num w:numId="20" w16cid:durableId="1234290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8"/>
  </w:num>
  <w:num w:numId="22" w16cid:durableId="337077379">
    <w:abstractNumId w:val="10"/>
  </w:num>
  <w:num w:numId="23" w16cid:durableId="577177824">
    <w:abstractNumId w:val="29"/>
  </w:num>
  <w:num w:numId="24" w16cid:durableId="1568220072">
    <w:abstractNumId w:val="17"/>
  </w:num>
  <w:num w:numId="25" w16cid:durableId="334651522">
    <w:abstractNumId w:val="4"/>
  </w:num>
  <w:num w:numId="26" w16cid:durableId="989675357">
    <w:abstractNumId w:val="42"/>
  </w:num>
  <w:num w:numId="27" w16cid:durableId="1341200108">
    <w:abstractNumId w:val="21"/>
  </w:num>
  <w:num w:numId="28" w16cid:durableId="856232972">
    <w:abstractNumId w:val="3"/>
  </w:num>
  <w:num w:numId="29" w16cid:durableId="376471508">
    <w:abstractNumId w:val="41"/>
  </w:num>
  <w:num w:numId="30" w16cid:durableId="1595936525">
    <w:abstractNumId w:val="8"/>
  </w:num>
  <w:num w:numId="31" w16cid:durableId="1629627487">
    <w:abstractNumId w:val="30"/>
  </w:num>
  <w:num w:numId="32" w16cid:durableId="1506821777">
    <w:abstractNumId w:val="28"/>
  </w:num>
  <w:num w:numId="33" w16cid:durableId="187840853">
    <w:abstractNumId w:val="7"/>
  </w:num>
  <w:num w:numId="34" w16cid:durableId="1627396147">
    <w:abstractNumId w:val="0"/>
  </w:num>
  <w:num w:numId="35" w16cid:durableId="2069957277">
    <w:abstractNumId w:val="38"/>
  </w:num>
  <w:num w:numId="36" w16cid:durableId="1267153987">
    <w:abstractNumId w:val="15"/>
  </w:num>
  <w:num w:numId="37" w16cid:durableId="2128892136">
    <w:abstractNumId w:val="2"/>
  </w:num>
  <w:num w:numId="38" w16cid:durableId="322586889">
    <w:abstractNumId w:val="35"/>
  </w:num>
  <w:num w:numId="39" w16cid:durableId="1417703814">
    <w:abstractNumId w:val="22"/>
  </w:num>
  <w:num w:numId="40" w16cid:durableId="1552424712">
    <w:abstractNumId w:val="31"/>
  </w:num>
  <w:num w:numId="41" w16cid:durableId="1980308444">
    <w:abstractNumId w:val="16"/>
  </w:num>
  <w:num w:numId="42" w16cid:durableId="1837988948">
    <w:abstractNumId w:val="37"/>
  </w:num>
  <w:num w:numId="43" w16cid:durableId="139271035">
    <w:abstractNumId w:val="33"/>
  </w:num>
  <w:num w:numId="44" w16cid:durableId="35835800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C4"/>
    <w:rsid w:val="0000106E"/>
    <w:rsid w:val="00001146"/>
    <w:rsid w:val="00002E20"/>
    <w:rsid w:val="000048D6"/>
    <w:rsid w:val="00005802"/>
    <w:rsid w:val="00005BA9"/>
    <w:rsid w:val="000069E9"/>
    <w:rsid w:val="00006E71"/>
    <w:rsid w:val="00006ED1"/>
    <w:rsid w:val="00006EDD"/>
    <w:rsid w:val="000073EB"/>
    <w:rsid w:val="000109F9"/>
    <w:rsid w:val="00011393"/>
    <w:rsid w:val="00011F72"/>
    <w:rsid w:val="00012946"/>
    <w:rsid w:val="00012C37"/>
    <w:rsid w:val="00012C87"/>
    <w:rsid w:val="00012D50"/>
    <w:rsid w:val="00013079"/>
    <w:rsid w:val="00013391"/>
    <w:rsid w:val="00013571"/>
    <w:rsid w:val="00013F15"/>
    <w:rsid w:val="00014C8E"/>
    <w:rsid w:val="00015AA5"/>
    <w:rsid w:val="00016491"/>
    <w:rsid w:val="000168CE"/>
    <w:rsid w:val="00016985"/>
    <w:rsid w:val="00016EC9"/>
    <w:rsid w:val="00017802"/>
    <w:rsid w:val="0002100A"/>
    <w:rsid w:val="0002104E"/>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30A19"/>
    <w:rsid w:val="00030A80"/>
    <w:rsid w:val="00030D6E"/>
    <w:rsid w:val="00030D92"/>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E5"/>
    <w:rsid w:val="00043FFD"/>
    <w:rsid w:val="00044CDF"/>
    <w:rsid w:val="00045696"/>
    <w:rsid w:val="000456D6"/>
    <w:rsid w:val="00045CFA"/>
    <w:rsid w:val="0004779A"/>
    <w:rsid w:val="00047EBF"/>
    <w:rsid w:val="00050EF3"/>
    <w:rsid w:val="00051330"/>
    <w:rsid w:val="0005277A"/>
    <w:rsid w:val="0005282C"/>
    <w:rsid w:val="0005283A"/>
    <w:rsid w:val="000530D4"/>
    <w:rsid w:val="000537B7"/>
    <w:rsid w:val="00053F26"/>
    <w:rsid w:val="00053F5E"/>
    <w:rsid w:val="00054424"/>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2F0D"/>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56BA"/>
    <w:rsid w:val="00086940"/>
    <w:rsid w:val="00086AB3"/>
    <w:rsid w:val="00086C64"/>
    <w:rsid w:val="00087C47"/>
    <w:rsid w:val="00090180"/>
    <w:rsid w:val="000901A1"/>
    <w:rsid w:val="00091410"/>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3AF"/>
    <w:rsid w:val="000A1A8D"/>
    <w:rsid w:val="000A2266"/>
    <w:rsid w:val="000A256F"/>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7EE"/>
    <w:rsid w:val="000B6CD9"/>
    <w:rsid w:val="000C0440"/>
    <w:rsid w:val="000C0E6E"/>
    <w:rsid w:val="000C1132"/>
    <w:rsid w:val="000C19FB"/>
    <w:rsid w:val="000C1F98"/>
    <w:rsid w:val="000C2005"/>
    <w:rsid w:val="000C3446"/>
    <w:rsid w:val="000C39A9"/>
    <w:rsid w:val="000C4013"/>
    <w:rsid w:val="000C50B2"/>
    <w:rsid w:val="000C562D"/>
    <w:rsid w:val="000C59F1"/>
    <w:rsid w:val="000C6060"/>
    <w:rsid w:val="000C6462"/>
    <w:rsid w:val="000C65AD"/>
    <w:rsid w:val="000C6D75"/>
    <w:rsid w:val="000C71EE"/>
    <w:rsid w:val="000C79D3"/>
    <w:rsid w:val="000C7D57"/>
    <w:rsid w:val="000D02C0"/>
    <w:rsid w:val="000D0CF6"/>
    <w:rsid w:val="000D0E2E"/>
    <w:rsid w:val="000D2383"/>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11EB"/>
    <w:rsid w:val="000F1D74"/>
    <w:rsid w:val="000F24A4"/>
    <w:rsid w:val="000F310A"/>
    <w:rsid w:val="000F39D2"/>
    <w:rsid w:val="000F3B7B"/>
    <w:rsid w:val="000F4ADC"/>
    <w:rsid w:val="000F685C"/>
    <w:rsid w:val="000F70A4"/>
    <w:rsid w:val="00100D2A"/>
    <w:rsid w:val="001011FC"/>
    <w:rsid w:val="00101378"/>
    <w:rsid w:val="00101D8F"/>
    <w:rsid w:val="00101FE6"/>
    <w:rsid w:val="00102C92"/>
    <w:rsid w:val="00102DFF"/>
    <w:rsid w:val="00103145"/>
    <w:rsid w:val="00103159"/>
    <w:rsid w:val="00103882"/>
    <w:rsid w:val="00103A72"/>
    <w:rsid w:val="00105378"/>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6F0"/>
    <w:rsid w:val="00114BA5"/>
    <w:rsid w:val="00115FE0"/>
    <w:rsid w:val="00117117"/>
    <w:rsid w:val="00117573"/>
    <w:rsid w:val="0012042A"/>
    <w:rsid w:val="00120570"/>
    <w:rsid w:val="0012062B"/>
    <w:rsid w:val="0012163A"/>
    <w:rsid w:val="0012176A"/>
    <w:rsid w:val="00121AF3"/>
    <w:rsid w:val="00123C6D"/>
    <w:rsid w:val="00123F8E"/>
    <w:rsid w:val="00124ED7"/>
    <w:rsid w:val="001250BC"/>
    <w:rsid w:val="00125810"/>
    <w:rsid w:val="001259DF"/>
    <w:rsid w:val="00125E41"/>
    <w:rsid w:val="00126222"/>
    <w:rsid w:val="00126BD6"/>
    <w:rsid w:val="0012724D"/>
    <w:rsid w:val="00127E35"/>
    <w:rsid w:val="001305ED"/>
    <w:rsid w:val="00130E7D"/>
    <w:rsid w:val="00130F9D"/>
    <w:rsid w:val="00132447"/>
    <w:rsid w:val="00132C80"/>
    <w:rsid w:val="0013334E"/>
    <w:rsid w:val="00133643"/>
    <w:rsid w:val="001349BE"/>
    <w:rsid w:val="00134E73"/>
    <w:rsid w:val="00134FF7"/>
    <w:rsid w:val="00135175"/>
    <w:rsid w:val="00137115"/>
    <w:rsid w:val="0013715F"/>
    <w:rsid w:val="001372B0"/>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48A4"/>
    <w:rsid w:val="001552AC"/>
    <w:rsid w:val="00156382"/>
    <w:rsid w:val="00156591"/>
    <w:rsid w:val="00156A18"/>
    <w:rsid w:val="00156A90"/>
    <w:rsid w:val="00156E8A"/>
    <w:rsid w:val="001570F6"/>
    <w:rsid w:val="0015782C"/>
    <w:rsid w:val="00157E76"/>
    <w:rsid w:val="00160D7D"/>
    <w:rsid w:val="0016240C"/>
    <w:rsid w:val="00162432"/>
    <w:rsid w:val="00162CF0"/>
    <w:rsid w:val="00162E5C"/>
    <w:rsid w:val="001649F2"/>
    <w:rsid w:val="00164C40"/>
    <w:rsid w:val="00164CCC"/>
    <w:rsid w:val="0016515B"/>
    <w:rsid w:val="00165304"/>
    <w:rsid w:val="001654E2"/>
    <w:rsid w:val="00165C3F"/>
    <w:rsid w:val="0016629D"/>
    <w:rsid w:val="00166560"/>
    <w:rsid w:val="00166C20"/>
    <w:rsid w:val="00166ECA"/>
    <w:rsid w:val="00167524"/>
    <w:rsid w:val="0016779B"/>
    <w:rsid w:val="001700F5"/>
    <w:rsid w:val="00170A65"/>
    <w:rsid w:val="00170CE7"/>
    <w:rsid w:val="00171382"/>
    <w:rsid w:val="0017350B"/>
    <w:rsid w:val="00173E7B"/>
    <w:rsid w:val="00174240"/>
    <w:rsid w:val="00174405"/>
    <w:rsid w:val="00174A05"/>
    <w:rsid w:val="00174B25"/>
    <w:rsid w:val="00174C43"/>
    <w:rsid w:val="0017527B"/>
    <w:rsid w:val="00175A09"/>
    <w:rsid w:val="00175D34"/>
    <w:rsid w:val="0017631E"/>
    <w:rsid w:val="0017722F"/>
    <w:rsid w:val="00177CBF"/>
    <w:rsid w:val="0018025A"/>
    <w:rsid w:val="0018043B"/>
    <w:rsid w:val="00180E55"/>
    <w:rsid w:val="00181108"/>
    <w:rsid w:val="0018120D"/>
    <w:rsid w:val="001823D8"/>
    <w:rsid w:val="00182A7A"/>
    <w:rsid w:val="00183D6D"/>
    <w:rsid w:val="00186C20"/>
    <w:rsid w:val="0018755D"/>
    <w:rsid w:val="0018761A"/>
    <w:rsid w:val="00187B63"/>
    <w:rsid w:val="00187C49"/>
    <w:rsid w:val="00187D01"/>
    <w:rsid w:val="00187F9D"/>
    <w:rsid w:val="001901B7"/>
    <w:rsid w:val="0019123C"/>
    <w:rsid w:val="00192EE6"/>
    <w:rsid w:val="00193662"/>
    <w:rsid w:val="00193715"/>
    <w:rsid w:val="00193AD9"/>
    <w:rsid w:val="00193DB0"/>
    <w:rsid w:val="00194BA7"/>
    <w:rsid w:val="00195014"/>
    <w:rsid w:val="00195336"/>
    <w:rsid w:val="0019549D"/>
    <w:rsid w:val="00195AC8"/>
    <w:rsid w:val="00195BCB"/>
    <w:rsid w:val="00195D9C"/>
    <w:rsid w:val="001969E5"/>
    <w:rsid w:val="00197278"/>
    <w:rsid w:val="00197D91"/>
    <w:rsid w:val="001A019D"/>
    <w:rsid w:val="001A0874"/>
    <w:rsid w:val="001A0FA0"/>
    <w:rsid w:val="001A14F0"/>
    <w:rsid w:val="001A19FC"/>
    <w:rsid w:val="001A1B47"/>
    <w:rsid w:val="001A24A4"/>
    <w:rsid w:val="001A24CC"/>
    <w:rsid w:val="001A2517"/>
    <w:rsid w:val="001A2733"/>
    <w:rsid w:val="001A27B4"/>
    <w:rsid w:val="001A28B1"/>
    <w:rsid w:val="001A292E"/>
    <w:rsid w:val="001A306D"/>
    <w:rsid w:val="001A3242"/>
    <w:rsid w:val="001A35ED"/>
    <w:rsid w:val="001A38CC"/>
    <w:rsid w:val="001A397D"/>
    <w:rsid w:val="001A3F94"/>
    <w:rsid w:val="001A41BE"/>
    <w:rsid w:val="001A48D3"/>
    <w:rsid w:val="001A4DF5"/>
    <w:rsid w:val="001A5534"/>
    <w:rsid w:val="001A5745"/>
    <w:rsid w:val="001A620E"/>
    <w:rsid w:val="001A6691"/>
    <w:rsid w:val="001A6C79"/>
    <w:rsid w:val="001A7611"/>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003"/>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0D0"/>
    <w:rsid w:val="001C6AEB"/>
    <w:rsid w:val="001C6F5D"/>
    <w:rsid w:val="001C71E2"/>
    <w:rsid w:val="001C7743"/>
    <w:rsid w:val="001C78FD"/>
    <w:rsid w:val="001D06BE"/>
    <w:rsid w:val="001D1E21"/>
    <w:rsid w:val="001D1EF7"/>
    <w:rsid w:val="001D285F"/>
    <w:rsid w:val="001D440F"/>
    <w:rsid w:val="001D51A9"/>
    <w:rsid w:val="001D53F0"/>
    <w:rsid w:val="001D56D0"/>
    <w:rsid w:val="001D5C3D"/>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6250"/>
    <w:rsid w:val="001E6642"/>
    <w:rsid w:val="001E7003"/>
    <w:rsid w:val="001F0027"/>
    <w:rsid w:val="001F069B"/>
    <w:rsid w:val="001F0B93"/>
    <w:rsid w:val="001F0E36"/>
    <w:rsid w:val="001F0FB5"/>
    <w:rsid w:val="001F12E8"/>
    <w:rsid w:val="001F1826"/>
    <w:rsid w:val="001F1A23"/>
    <w:rsid w:val="001F1E3A"/>
    <w:rsid w:val="001F4850"/>
    <w:rsid w:val="001F4DF2"/>
    <w:rsid w:val="001F5224"/>
    <w:rsid w:val="001F5329"/>
    <w:rsid w:val="001F546F"/>
    <w:rsid w:val="001F60A9"/>
    <w:rsid w:val="001F6AC6"/>
    <w:rsid w:val="001F7461"/>
    <w:rsid w:val="00200156"/>
    <w:rsid w:val="0020022E"/>
    <w:rsid w:val="00200DE1"/>
    <w:rsid w:val="00200FBE"/>
    <w:rsid w:val="002011F7"/>
    <w:rsid w:val="00201658"/>
    <w:rsid w:val="002019DA"/>
    <w:rsid w:val="00202065"/>
    <w:rsid w:val="0020219D"/>
    <w:rsid w:val="00202B7A"/>
    <w:rsid w:val="00202F2B"/>
    <w:rsid w:val="00204120"/>
    <w:rsid w:val="00204C52"/>
    <w:rsid w:val="00206283"/>
    <w:rsid w:val="002067C0"/>
    <w:rsid w:val="00206AD6"/>
    <w:rsid w:val="00206BDB"/>
    <w:rsid w:val="00207175"/>
    <w:rsid w:val="00207CF8"/>
    <w:rsid w:val="00207E3C"/>
    <w:rsid w:val="002100D2"/>
    <w:rsid w:val="002104B4"/>
    <w:rsid w:val="002129ED"/>
    <w:rsid w:val="002148B4"/>
    <w:rsid w:val="002153CC"/>
    <w:rsid w:val="00215936"/>
    <w:rsid w:val="00215D8D"/>
    <w:rsid w:val="00217195"/>
    <w:rsid w:val="0021750A"/>
    <w:rsid w:val="00217D2F"/>
    <w:rsid w:val="00220202"/>
    <w:rsid w:val="00220454"/>
    <w:rsid w:val="00220B50"/>
    <w:rsid w:val="00220F04"/>
    <w:rsid w:val="00221361"/>
    <w:rsid w:val="0022346D"/>
    <w:rsid w:val="00223C3A"/>
    <w:rsid w:val="00223C63"/>
    <w:rsid w:val="00224033"/>
    <w:rsid w:val="002257E4"/>
    <w:rsid w:val="002274BA"/>
    <w:rsid w:val="002274FD"/>
    <w:rsid w:val="002304C5"/>
    <w:rsid w:val="00230C6D"/>
    <w:rsid w:val="00231395"/>
    <w:rsid w:val="0023148C"/>
    <w:rsid w:val="00232039"/>
    <w:rsid w:val="002325BF"/>
    <w:rsid w:val="002332E4"/>
    <w:rsid w:val="0023366C"/>
    <w:rsid w:val="0023382A"/>
    <w:rsid w:val="00233CB1"/>
    <w:rsid w:val="0023494E"/>
    <w:rsid w:val="00234BB1"/>
    <w:rsid w:val="002352A3"/>
    <w:rsid w:val="0023537E"/>
    <w:rsid w:val="00235FB6"/>
    <w:rsid w:val="00236675"/>
    <w:rsid w:val="002369C2"/>
    <w:rsid w:val="00236BF6"/>
    <w:rsid w:val="00236BF8"/>
    <w:rsid w:val="00236F2C"/>
    <w:rsid w:val="002370D8"/>
    <w:rsid w:val="002403F6"/>
    <w:rsid w:val="0024177D"/>
    <w:rsid w:val="00241877"/>
    <w:rsid w:val="00242D18"/>
    <w:rsid w:val="00243DFC"/>
    <w:rsid w:val="0024550E"/>
    <w:rsid w:val="00245707"/>
    <w:rsid w:val="00245CE7"/>
    <w:rsid w:val="00246BC7"/>
    <w:rsid w:val="002474A2"/>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991"/>
    <w:rsid w:val="00261CF2"/>
    <w:rsid w:val="002626A0"/>
    <w:rsid w:val="00262B04"/>
    <w:rsid w:val="00262F4C"/>
    <w:rsid w:val="00263165"/>
    <w:rsid w:val="002631B3"/>
    <w:rsid w:val="002631F9"/>
    <w:rsid w:val="00264A74"/>
    <w:rsid w:val="00264ADD"/>
    <w:rsid w:val="00264CA5"/>
    <w:rsid w:val="00265F68"/>
    <w:rsid w:val="00265F72"/>
    <w:rsid w:val="0026661F"/>
    <w:rsid w:val="002668E6"/>
    <w:rsid w:val="002675DC"/>
    <w:rsid w:val="0026782C"/>
    <w:rsid w:val="00267AD3"/>
    <w:rsid w:val="00270116"/>
    <w:rsid w:val="00270645"/>
    <w:rsid w:val="00270E63"/>
    <w:rsid w:val="002713A1"/>
    <w:rsid w:val="00271B41"/>
    <w:rsid w:val="002725A6"/>
    <w:rsid w:val="00272C35"/>
    <w:rsid w:val="00274BB4"/>
    <w:rsid w:val="00275433"/>
    <w:rsid w:val="00275F27"/>
    <w:rsid w:val="00276514"/>
    <w:rsid w:val="00276743"/>
    <w:rsid w:val="0027683C"/>
    <w:rsid w:val="002769B8"/>
    <w:rsid w:val="00276A98"/>
    <w:rsid w:val="00276FCA"/>
    <w:rsid w:val="002773DE"/>
    <w:rsid w:val="0027766F"/>
    <w:rsid w:val="0028059F"/>
    <w:rsid w:val="00280B0B"/>
    <w:rsid w:val="00281000"/>
    <w:rsid w:val="002813A5"/>
    <w:rsid w:val="00281664"/>
    <w:rsid w:val="0028218F"/>
    <w:rsid w:val="00284830"/>
    <w:rsid w:val="00285195"/>
    <w:rsid w:val="00286074"/>
    <w:rsid w:val="002866AE"/>
    <w:rsid w:val="002868A9"/>
    <w:rsid w:val="00287003"/>
    <w:rsid w:val="00287CD3"/>
    <w:rsid w:val="00290449"/>
    <w:rsid w:val="002906CB"/>
    <w:rsid w:val="00291183"/>
    <w:rsid w:val="0029212D"/>
    <w:rsid w:val="00292B64"/>
    <w:rsid w:val="00292E56"/>
    <w:rsid w:val="00293327"/>
    <w:rsid w:val="00293D35"/>
    <w:rsid w:val="00294730"/>
    <w:rsid w:val="00295882"/>
    <w:rsid w:val="00295C63"/>
    <w:rsid w:val="002960A6"/>
    <w:rsid w:val="00297377"/>
    <w:rsid w:val="00297E82"/>
    <w:rsid w:val="00297F88"/>
    <w:rsid w:val="002A18A0"/>
    <w:rsid w:val="002A2245"/>
    <w:rsid w:val="002A246D"/>
    <w:rsid w:val="002A3B31"/>
    <w:rsid w:val="002A4432"/>
    <w:rsid w:val="002A5549"/>
    <w:rsid w:val="002A695C"/>
    <w:rsid w:val="002A6D1A"/>
    <w:rsid w:val="002A76ED"/>
    <w:rsid w:val="002A7B6F"/>
    <w:rsid w:val="002A7BDE"/>
    <w:rsid w:val="002A7D1C"/>
    <w:rsid w:val="002A7FA0"/>
    <w:rsid w:val="002B0A53"/>
    <w:rsid w:val="002B144B"/>
    <w:rsid w:val="002B3FE1"/>
    <w:rsid w:val="002B41DA"/>
    <w:rsid w:val="002B4AE9"/>
    <w:rsid w:val="002B4DA5"/>
    <w:rsid w:val="002B643C"/>
    <w:rsid w:val="002B7DC0"/>
    <w:rsid w:val="002C0ABA"/>
    <w:rsid w:val="002C26B0"/>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9C2"/>
    <w:rsid w:val="002C7CCE"/>
    <w:rsid w:val="002D00E4"/>
    <w:rsid w:val="002D037E"/>
    <w:rsid w:val="002D11F0"/>
    <w:rsid w:val="002D1661"/>
    <w:rsid w:val="002D1CBE"/>
    <w:rsid w:val="002D1DA9"/>
    <w:rsid w:val="002D2C4B"/>
    <w:rsid w:val="002D3CDA"/>
    <w:rsid w:val="002D4766"/>
    <w:rsid w:val="002D51B5"/>
    <w:rsid w:val="002D58DF"/>
    <w:rsid w:val="002D6637"/>
    <w:rsid w:val="002D67B4"/>
    <w:rsid w:val="002D67C6"/>
    <w:rsid w:val="002D6C1E"/>
    <w:rsid w:val="002D6ECB"/>
    <w:rsid w:val="002D6F60"/>
    <w:rsid w:val="002D7F36"/>
    <w:rsid w:val="002D7F43"/>
    <w:rsid w:val="002E02CB"/>
    <w:rsid w:val="002E0842"/>
    <w:rsid w:val="002E0D77"/>
    <w:rsid w:val="002E14AC"/>
    <w:rsid w:val="002E3C1A"/>
    <w:rsid w:val="002E3FCD"/>
    <w:rsid w:val="002E4F05"/>
    <w:rsid w:val="002E5E9B"/>
    <w:rsid w:val="002E7402"/>
    <w:rsid w:val="002F08B7"/>
    <w:rsid w:val="002F0B16"/>
    <w:rsid w:val="002F14C6"/>
    <w:rsid w:val="002F1B01"/>
    <w:rsid w:val="002F1B15"/>
    <w:rsid w:val="002F3036"/>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198"/>
    <w:rsid w:val="00303B99"/>
    <w:rsid w:val="0030422F"/>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AEF"/>
    <w:rsid w:val="00326CFC"/>
    <w:rsid w:val="00327364"/>
    <w:rsid w:val="00330113"/>
    <w:rsid w:val="00330236"/>
    <w:rsid w:val="00330341"/>
    <w:rsid w:val="00331416"/>
    <w:rsid w:val="00331668"/>
    <w:rsid w:val="00331B6D"/>
    <w:rsid w:val="00331C35"/>
    <w:rsid w:val="0033298F"/>
    <w:rsid w:val="00332DAA"/>
    <w:rsid w:val="00332FC8"/>
    <w:rsid w:val="0033314E"/>
    <w:rsid w:val="003337C3"/>
    <w:rsid w:val="00334181"/>
    <w:rsid w:val="0033489F"/>
    <w:rsid w:val="003352A7"/>
    <w:rsid w:val="003356C9"/>
    <w:rsid w:val="00335B44"/>
    <w:rsid w:val="00335FE9"/>
    <w:rsid w:val="003409A7"/>
    <w:rsid w:val="00341756"/>
    <w:rsid w:val="00341812"/>
    <w:rsid w:val="00341E84"/>
    <w:rsid w:val="0034248D"/>
    <w:rsid w:val="00342588"/>
    <w:rsid w:val="00342E2C"/>
    <w:rsid w:val="00343045"/>
    <w:rsid w:val="00343478"/>
    <w:rsid w:val="003436BA"/>
    <w:rsid w:val="00343D7F"/>
    <w:rsid w:val="0034429A"/>
    <w:rsid w:val="00344300"/>
    <w:rsid w:val="00344D51"/>
    <w:rsid w:val="00344E97"/>
    <w:rsid w:val="00345885"/>
    <w:rsid w:val="00345E3B"/>
    <w:rsid w:val="00346460"/>
    <w:rsid w:val="00346520"/>
    <w:rsid w:val="00346A85"/>
    <w:rsid w:val="003501E9"/>
    <w:rsid w:val="003519AE"/>
    <w:rsid w:val="00351E31"/>
    <w:rsid w:val="00351E50"/>
    <w:rsid w:val="0035353B"/>
    <w:rsid w:val="003535F1"/>
    <w:rsid w:val="00353C45"/>
    <w:rsid w:val="003546F6"/>
    <w:rsid w:val="00354C4F"/>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42D"/>
    <w:rsid w:val="003709E0"/>
    <w:rsid w:val="00371977"/>
    <w:rsid w:val="00371FD7"/>
    <w:rsid w:val="0037220B"/>
    <w:rsid w:val="00372A32"/>
    <w:rsid w:val="00372AEC"/>
    <w:rsid w:val="00373086"/>
    <w:rsid w:val="00373A15"/>
    <w:rsid w:val="00373CA9"/>
    <w:rsid w:val="00374261"/>
    <w:rsid w:val="003743D5"/>
    <w:rsid w:val="00374797"/>
    <w:rsid w:val="003755CC"/>
    <w:rsid w:val="003758F9"/>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1A8"/>
    <w:rsid w:val="00386CCE"/>
    <w:rsid w:val="00386CD7"/>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D7E"/>
    <w:rsid w:val="003963D0"/>
    <w:rsid w:val="003963D2"/>
    <w:rsid w:val="00397D87"/>
    <w:rsid w:val="00397E4B"/>
    <w:rsid w:val="003A1322"/>
    <w:rsid w:val="003A181D"/>
    <w:rsid w:val="003A23D9"/>
    <w:rsid w:val="003A244D"/>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384"/>
    <w:rsid w:val="003B468F"/>
    <w:rsid w:val="003B4ECB"/>
    <w:rsid w:val="003B554F"/>
    <w:rsid w:val="003B57A9"/>
    <w:rsid w:val="003B63DF"/>
    <w:rsid w:val="003B6B35"/>
    <w:rsid w:val="003B752E"/>
    <w:rsid w:val="003B7A52"/>
    <w:rsid w:val="003B7A73"/>
    <w:rsid w:val="003B7A84"/>
    <w:rsid w:val="003B7B10"/>
    <w:rsid w:val="003B7C1E"/>
    <w:rsid w:val="003C017E"/>
    <w:rsid w:val="003C06D3"/>
    <w:rsid w:val="003C0DBC"/>
    <w:rsid w:val="003C140E"/>
    <w:rsid w:val="003C1A2D"/>
    <w:rsid w:val="003C1DC6"/>
    <w:rsid w:val="003C1E65"/>
    <w:rsid w:val="003C215D"/>
    <w:rsid w:val="003C249A"/>
    <w:rsid w:val="003C4AC5"/>
    <w:rsid w:val="003C4E23"/>
    <w:rsid w:val="003C4F2A"/>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442"/>
    <w:rsid w:val="003F073F"/>
    <w:rsid w:val="003F0765"/>
    <w:rsid w:val="003F08B2"/>
    <w:rsid w:val="003F2581"/>
    <w:rsid w:val="003F2EA2"/>
    <w:rsid w:val="003F30F0"/>
    <w:rsid w:val="003F32B4"/>
    <w:rsid w:val="003F5159"/>
    <w:rsid w:val="003F6B0B"/>
    <w:rsid w:val="003F6DFC"/>
    <w:rsid w:val="003F6E45"/>
    <w:rsid w:val="003F763F"/>
    <w:rsid w:val="003F785F"/>
    <w:rsid w:val="00400157"/>
    <w:rsid w:val="00400C25"/>
    <w:rsid w:val="00400EC0"/>
    <w:rsid w:val="0040130B"/>
    <w:rsid w:val="0040140C"/>
    <w:rsid w:val="00401687"/>
    <w:rsid w:val="00401ED0"/>
    <w:rsid w:val="00402356"/>
    <w:rsid w:val="00403446"/>
    <w:rsid w:val="0040367C"/>
    <w:rsid w:val="00403A6A"/>
    <w:rsid w:val="00403B53"/>
    <w:rsid w:val="00403FA1"/>
    <w:rsid w:val="00404B26"/>
    <w:rsid w:val="004052C5"/>
    <w:rsid w:val="00405EFD"/>
    <w:rsid w:val="00406775"/>
    <w:rsid w:val="00406853"/>
    <w:rsid w:val="00406C0F"/>
    <w:rsid w:val="00407DEC"/>
    <w:rsid w:val="00407FC5"/>
    <w:rsid w:val="00410402"/>
    <w:rsid w:val="00410EFA"/>
    <w:rsid w:val="00411013"/>
    <w:rsid w:val="0041285F"/>
    <w:rsid w:val="0041355A"/>
    <w:rsid w:val="004137A2"/>
    <w:rsid w:val="00413E2B"/>
    <w:rsid w:val="004148E6"/>
    <w:rsid w:val="0041549A"/>
    <w:rsid w:val="00415A07"/>
    <w:rsid w:val="00416020"/>
    <w:rsid w:val="004160DA"/>
    <w:rsid w:val="0041710B"/>
    <w:rsid w:val="004176EC"/>
    <w:rsid w:val="0042207B"/>
    <w:rsid w:val="00423C12"/>
    <w:rsid w:val="00424C42"/>
    <w:rsid w:val="00425572"/>
    <w:rsid w:val="00425594"/>
    <w:rsid w:val="004260F1"/>
    <w:rsid w:val="00426A19"/>
    <w:rsid w:val="00430B17"/>
    <w:rsid w:val="00430CA6"/>
    <w:rsid w:val="00430E57"/>
    <w:rsid w:val="004310C7"/>
    <w:rsid w:val="00431246"/>
    <w:rsid w:val="0043261D"/>
    <w:rsid w:val="004326D3"/>
    <w:rsid w:val="004329E7"/>
    <w:rsid w:val="00433B46"/>
    <w:rsid w:val="004342AD"/>
    <w:rsid w:val="004342C9"/>
    <w:rsid w:val="00435216"/>
    <w:rsid w:val="004353CF"/>
    <w:rsid w:val="00435B78"/>
    <w:rsid w:val="00435C54"/>
    <w:rsid w:val="00435F29"/>
    <w:rsid w:val="0043631F"/>
    <w:rsid w:val="004373EE"/>
    <w:rsid w:val="00437439"/>
    <w:rsid w:val="004378CB"/>
    <w:rsid w:val="00437D60"/>
    <w:rsid w:val="00440D27"/>
    <w:rsid w:val="00440E8D"/>
    <w:rsid w:val="0044113C"/>
    <w:rsid w:val="004413E5"/>
    <w:rsid w:val="00441902"/>
    <w:rsid w:val="00441C6C"/>
    <w:rsid w:val="0044210D"/>
    <w:rsid w:val="00442F80"/>
    <w:rsid w:val="00443000"/>
    <w:rsid w:val="00443C73"/>
    <w:rsid w:val="00444410"/>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22C"/>
    <w:rsid w:val="00456588"/>
    <w:rsid w:val="00456919"/>
    <w:rsid w:val="00457875"/>
    <w:rsid w:val="00460307"/>
    <w:rsid w:val="00460D96"/>
    <w:rsid w:val="004617F3"/>
    <w:rsid w:val="00461AB5"/>
    <w:rsid w:val="00461DAF"/>
    <w:rsid w:val="004624D3"/>
    <w:rsid w:val="004625AE"/>
    <w:rsid w:val="004628B9"/>
    <w:rsid w:val="00462D1D"/>
    <w:rsid w:val="00463225"/>
    <w:rsid w:val="004655B7"/>
    <w:rsid w:val="004678DF"/>
    <w:rsid w:val="00467B17"/>
    <w:rsid w:val="00470D0C"/>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23CF"/>
    <w:rsid w:val="00482F56"/>
    <w:rsid w:val="00483478"/>
    <w:rsid w:val="00483B91"/>
    <w:rsid w:val="00483EA5"/>
    <w:rsid w:val="004846AC"/>
    <w:rsid w:val="0048515C"/>
    <w:rsid w:val="004853D3"/>
    <w:rsid w:val="0048541D"/>
    <w:rsid w:val="004858D3"/>
    <w:rsid w:val="004858EE"/>
    <w:rsid w:val="004861B6"/>
    <w:rsid w:val="0048621D"/>
    <w:rsid w:val="00486486"/>
    <w:rsid w:val="00487320"/>
    <w:rsid w:val="0048769B"/>
    <w:rsid w:val="004905B5"/>
    <w:rsid w:val="00490929"/>
    <w:rsid w:val="00490AA7"/>
    <w:rsid w:val="00490CD8"/>
    <w:rsid w:val="00491F48"/>
    <w:rsid w:val="00492CA5"/>
    <w:rsid w:val="00492D91"/>
    <w:rsid w:val="004934BA"/>
    <w:rsid w:val="00493DEB"/>
    <w:rsid w:val="00494162"/>
    <w:rsid w:val="00495593"/>
    <w:rsid w:val="00495D64"/>
    <w:rsid w:val="00495DFE"/>
    <w:rsid w:val="00496682"/>
    <w:rsid w:val="00496A38"/>
    <w:rsid w:val="00496D7A"/>
    <w:rsid w:val="0049716A"/>
    <w:rsid w:val="00497233"/>
    <w:rsid w:val="004A054D"/>
    <w:rsid w:val="004A0A3B"/>
    <w:rsid w:val="004A0C2B"/>
    <w:rsid w:val="004A10E3"/>
    <w:rsid w:val="004A2A25"/>
    <w:rsid w:val="004A2F1D"/>
    <w:rsid w:val="004A30C5"/>
    <w:rsid w:val="004A390E"/>
    <w:rsid w:val="004A3E14"/>
    <w:rsid w:val="004A424C"/>
    <w:rsid w:val="004A4E2B"/>
    <w:rsid w:val="004A58C1"/>
    <w:rsid w:val="004A5AA1"/>
    <w:rsid w:val="004A5E15"/>
    <w:rsid w:val="004A65EA"/>
    <w:rsid w:val="004A6A9A"/>
    <w:rsid w:val="004A7156"/>
    <w:rsid w:val="004A7324"/>
    <w:rsid w:val="004A75B8"/>
    <w:rsid w:val="004A75C0"/>
    <w:rsid w:val="004A764F"/>
    <w:rsid w:val="004A7E6B"/>
    <w:rsid w:val="004B0DAB"/>
    <w:rsid w:val="004B1B25"/>
    <w:rsid w:val="004B20DB"/>
    <w:rsid w:val="004B2DC6"/>
    <w:rsid w:val="004B3D91"/>
    <w:rsid w:val="004B4482"/>
    <w:rsid w:val="004B49BF"/>
    <w:rsid w:val="004B4BAF"/>
    <w:rsid w:val="004B58C2"/>
    <w:rsid w:val="004B5CCC"/>
    <w:rsid w:val="004B63A5"/>
    <w:rsid w:val="004B7893"/>
    <w:rsid w:val="004C0033"/>
    <w:rsid w:val="004C0EAE"/>
    <w:rsid w:val="004C14B6"/>
    <w:rsid w:val="004C1565"/>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D97"/>
    <w:rsid w:val="004D4C85"/>
    <w:rsid w:val="004D5202"/>
    <w:rsid w:val="004D62E2"/>
    <w:rsid w:val="004D6F4A"/>
    <w:rsid w:val="004D7C7D"/>
    <w:rsid w:val="004E0A10"/>
    <w:rsid w:val="004E103B"/>
    <w:rsid w:val="004E11EC"/>
    <w:rsid w:val="004E1A1D"/>
    <w:rsid w:val="004E3455"/>
    <w:rsid w:val="004E3591"/>
    <w:rsid w:val="004E3619"/>
    <w:rsid w:val="004E37F7"/>
    <w:rsid w:val="004E40E2"/>
    <w:rsid w:val="004E4157"/>
    <w:rsid w:val="004E4646"/>
    <w:rsid w:val="004E4B70"/>
    <w:rsid w:val="004E4BC1"/>
    <w:rsid w:val="004E4BE9"/>
    <w:rsid w:val="004E52A5"/>
    <w:rsid w:val="004E59BA"/>
    <w:rsid w:val="004E5B61"/>
    <w:rsid w:val="004E5F65"/>
    <w:rsid w:val="004E6461"/>
    <w:rsid w:val="004E6B25"/>
    <w:rsid w:val="004E6FE5"/>
    <w:rsid w:val="004E7D49"/>
    <w:rsid w:val="004F0207"/>
    <w:rsid w:val="004F0772"/>
    <w:rsid w:val="004F15A0"/>
    <w:rsid w:val="004F163B"/>
    <w:rsid w:val="004F1A98"/>
    <w:rsid w:val="004F1F92"/>
    <w:rsid w:val="004F2720"/>
    <w:rsid w:val="004F2842"/>
    <w:rsid w:val="004F427F"/>
    <w:rsid w:val="004F46FF"/>
    <w:rsid w:val="004F5FF0"/>
    <w:rsid w:val="004F640F"/>
    <w:rsid w:val="004F64B3"/>
    <w:rsid w:val="004F699C"/>
    <w:rsid w:val="004F70C3"/>
    <w:rsid w:val="005013EA"/>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6"/>
    <w:rsid w:val="00511B1B"/>
    <w:rsid w:val="0051209F"/>
    <w:rsid w:val="005128A5"/>
    <w:rsid w:val="005130C4"/>
    <w:rsid w:val="0051319C"/>
    <w:rsid w:val="0051360D"/>
    <w:rsid w:val="00514E9C"/>
    <w:rsid w:val="0051538F"/>
    <w:rsid w:val="00515CB1"/>
    <w:rsid w:val="005164DB"/>
    <w:rsid w:val="00516813"/>
    <w:rsid w:val="005169AC"/>
    <w:rsid w:val="00516E99"/>
    <w:rsid w:val="00517BA6"/>
    <w:rsid w:val="00517C11"/>
    <w:rsid w:val="0052025C"/>
    <w:rsid w:val="0052162A"/>
    <w:rsid w:val="0052199B"/>
    <w:rsid w:val="00521EBF"/>
    <w:rsid w:val="00522339"/>
    <w:rsid w:val="005226CF"/>
    <w:rsid w:val="005232B5"/>
    <w:rsid w:val="00523739"/>
    <w:rsid w:val="00524076"/>
    <w:rsid w:val="005243D7"/>
    <w:rsid w:val="00524459"/>
    <w:rsid w:val="0052499B"/>
    <w:rsid w:val="005257B5"/>
    <w:rsid w:val="00525C2D"/>
    <w:rsid w:val="005265C9"/>
    <w:rsid w:val="00526CBE"/>
    <w:rsid w:val="005273E1"/>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6157"/>
    <w:rsid w:val="0053658A"/>
    <w:rsid w:val="0053667E"/>
    <w:rsid w:val="005378B7"/>
    <w:rsid w:val="00537AF5"/>
    <w:rsid w:val="00537F3C"/>
    <w:rsid w:val="005403D1"/>
    <w:rsid w:val="00540EE4"/>
    <w:rsid w:val="00540EEE"/>
    <w:rsid w:val="00541479"/>
    <w:rsid w:val="00541639"/>
    <w:rsid w:val="00541AE3"/>
    <w:rsid w:val="0054243B"/>
    <w:rsid w:val="0054253D"/>
    <w:rsid w:val="00543BFF"/>
    <w:rsid w:val="00543DB1"/>
    <w:rsid w:val="00543F18"/>
    <w:rsid w:val="005444AF"/>
    <w:rsid w:val="0054493E"/>
    <w:rsid w:val="00544A6F"/>
    <w:rsid w:val="00545257"/>
    <w:rsid w:val="005456F9"/>
    <w:rsid w:val="0054575B"/>
    <w:rsid w:val="00545898"/>
    <w:rsid w:val="00545AB3"/>
    <w:rsid w:val="00545D9A"/>
    <w:rsid w:val="005464EC"/>
    <w:rsid w:val="005474CE"/>
    <w:rsid w:val="005500CB"/>
    <w:rsid w:val="00550193"/>
    <w:rsid w:val="00551539"/>
    <w:rsid w:val="0055224A"/>
    <w:rsid w:val="00552525"/>
    <w:rsid w:val="0055347F"/>
    <w:rsid w:val="00553E02"/>
    <w:rsid w:val="005547D4"/>
    <w:rsid w:val="00554D54"/>
    <w:rsid w:val="005550DF"/>
    <w:rsid w:val="00555978"/>
    <w:rsid w:val="00555F9A"/>
    <w:rsid w:val="00556729"/>
    <w:rsid w:val="00557AEC"/>
    <w:rsid w:val="00557E7F"/>
    <w:rsid w:val="00557E8E"/>
    <w:rsid w:val="005603E3"/>
    <w:rsid w:val="00560A31"/>
    <w:rsid w:val="00560CC1"/>
    <w:rsid w:val="005614A7"/>
    <w:rsid w:val="005616B4"/>
    <w:rsid w:val="00561886"/>
    <w:rsid w:val="00561AF3"/>
    <w:rsid w:val="00561EA0"/>
    <w:rsid w:val="005626D2"/>
    <w:rsid w:val="005628CE"/>
    <w:rsid w:val="00562F92"/>
    <w:rsid w:val="00564F18"/>
    <w:rsid w:val="00566C35"/>
    <w:rsid w:val="00566D23"/>
    <w:rsid w:val="00566DF2"/>
    <w:rsid w:val="0057068B"/>
    <w:rsid w:val="0057168F"/>
    <w:rsid w:val="005718E2"/>
    <w:rsid w:val="00571AAC"/>
    <w:rsid w:val="00571CFE"/>
    <w:rsid w:val="00572087"/>
    <w:rsid w:val="00572741"/>
    <w:rsid w:val="00572A89"/>
    <w:rsid w:val="00572C45"/>
    <w:rsid w:val="00573DBE"/>
    <w:rsid w:val="0057414B"/>
    <w:rsid w:val="00574E30"/>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6909"/>
    <w:rsid w:val="0058734D"/>
    <w:rsid w:val="0059076A"/>
    <w:rsid w:val="005907FE"/>
    <w:rsid w:val="00590E5F"/>
    <w:rsid w:val="00590EDE"/>
    <w:rsid w:val="005910F5"/>
    <w:rsid w:val="00591CBD"/>
    <w:rsid w:val="00591DB7"/>
    <w:rsid w:val="005922FA"/>
    <w:rsid w:val="005930D3"/>
    <w:rsid w:val="0059364A"/>
    <w:rsid w:val="005942D9"/>
    <w:rsid w:val="00594E63"/>
    <w:rsid w:val="005956FF"/>
    <w:rsid w:val="005965C3"/>
    <w:rsid w:val="00597B63"/>
    <w:rsid w:val="00597D59"/>
    <w:rsid w:val="00597FE2"/>
    <w:rsid w:val="005A01C9"/>
    <w:rsid w:val="005A07F2"/>
    <w:rsid w:val="005A10FA"/>
    <w:rsid w:val="005A1EA7"/>
    <w:rsid w:val="005A24DA"/>
    <w:rsid w:val="005A2DF6"/>
    <w:rsid w:val="005A367F"/>
    <w:rsid w:val="005A3C03"/>
    <w:rsid w:val="005A3EC1"/>
    <w:rsid w:val="005A431F"/>
    <w:rsid w:val="005A49AD"/>
    <w:rsid w:val="005A4FD6"/>
    <w:rsid w:val="005A5552"/>
    <w:rsid w:val="005A5909"/>
    <w:rsid w:val="005A5BCE"/>
    <w:rsid w:val="005A5D2C"/>
    <w:rsid w:val="005A61B8"/>
    <w:rsid w:val="005A745D"/>
    <w:rsid w:val="005B061C"/>
    <w:rsid w:val="005B0874"/>
    <w:rsid w:val="005B08A7"/>
    <w:rsid w:val="005B0972"/>
    <w:rsid w:val="005B0C73"/>
    <w:rsid w:val="005B13F0"/>
    <w:rsid w:val="005B23C5"/>
    <w:rsid w:val="005B2812"/>
    <w:rsid w:val="005B2D48"/>
    <w:rsid w:val="005B3B45"/>
    <w:rsid w:val="005B3F7D"/>
    <w:rsid w:val="005B4855"/>
    <w:rsid w:val="005B50CA"/>
    <w:rsid w:val="005B6858"/>
    <w:rsid w:val="005B7168"/>
    <w:rsid w:val="005B719F"/>
    <w:rsid w:val="005B7DD4"/>
    <w:rsid w:val="005C0621"/>
    <w:rsid w:val="005C166E"/>
    <w:rsid w:val="005C2D30"/>
    <w:rsid w:val="005C31C9"/>
    <w:rsid w:val="005C3F32"/>
    <w:rsid w:val="005C3F39"/>
    <w:rsid w:val="005C3FD4"/>
    <w:rsid w:val="005C409A"/>
    <w:rsid w:val="005C4BA8"/>
    <w:rsid w:val="005C5C2A"/>
    <w:rsid w:val="005C5D49"/>
    <w:rsid w:val="005C5E98"/>
    <w:rsid w:val="005C6198"/>
    <w:rsid w:val="005C6831"/>
    <w:rsid w:val="005C68EE"/>
    <w:rsid w:val="005C6C23"/>
    <w:rsid w:val="005C6ECB"/>
    <w:rsid w:val="005C7E5A"/>
    <w:rsid w:val="005D0211"/>
    <w:rsid w:val="005D041E"/>
    <w:rsid w:val="005D0664"/>
    <w:rsid w:val="005D0D2C"/>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2F73"/>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69A1"/>
    <w:rsid w:val="005F720F"/>
    <w:rsid w:val="005F7B1A"/>
    <w:rsid w:val="00600499"/>
    <w:rsid w:val="006006D2"/>
    <w:rsid w:val="00600A7F"/>
    <w:rsid w:val="00601BF9"/>
    <w:rsid w:val="00602B45"/>
    <w:rsid w:val="00602BA5"/>
    <w:rsid w:val="00602DF5"/>
    <w:rsid w:val="00602F86"/>
    <w:rsid w:val="006030A4"/>
    <w:rsid w:val="00603181"/>
    <w:rsid w:val="00603BE7"/>
    <w:rsid w:val="006049E4"/>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6E8"/>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2304"/>
    <w:rsid w:val="0065308D"/>
    <w:rsid w:val="006539C2"/>
    <w:rsid w:val="00653A07"/>
    <w:rsid w:val="00653FF4"/>
    <w:rsid w:val="006545ED"/>
    <w:rsid w:val="00655058"/>
    <w:rsid w:val="006554B1"/>
    <w:rsid w:val="006557D1"/>
    <w:rsid w:val="00655869"/>
    <w:rsid w:val="00655942"/>
    <w:rsid w:val="006560FD"/>
    <w:rsid w:val="0065628E"/>
    <w:rsid w:val="00656306"/>
    <w:rsid w:val="0065683A"/>
    <w:rsid w:val="0065718C"/>
    <w:rsid w:val="00657BE2"/>
    <w:rsid w:val="00657C3A"/>
    <w:rsid w:val="00660618"/>
    <w:rsid w:val="00660928"/>
    <w:rsid w:val="00660D5A"/>
    <w:rsid w:val="00662D12"/>
    <w:rsid w:val="00662DC1"/>
    <w:rsid w:val="0066329D"/>
    <w:rsid w:val="0066367B"/>
    <w:rsid w:val="006637AA"/>
    <w:rsid w:val="00663911"/>
    <w:rsid w:val="00663F22"/>
    <w:rsid w:val="006645DB"/>
    <w:rsid w:val="00664E11"/>
    <w:rsid w:val="00664FA0"/>
    <w:rsid w:val="0066582A"/>
    <w:rsid w:val="00665D90"/>
    <w:rsid w:val="0066674A"/>
    <w:rsid w:val="0066769C"/>
    <w:rsid w:val="006676DD"/>
    <w:rsid w:val="00667B4D"/>
    <w:rsid w:val="00670100"/>
    <w:rsid w:val="006709BE"/>
    <w:rsid w:val="00670FEF"/>
    <w:rsid w:val="0067152D"/>
    <w:rsid w:val="00671D5C"/>
    <w:rsid w:val="006722E6"/>
    <w:rsid w:val="00672791"/>
    <w:rsid w:val="00673AE4"/>
    <w:rsid w:val="006745B1"/>
    <w:rsid w:val="006748FC"/>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978E0"/>
    <w:rsid w:val="006A0654"/>
    <w:rsid w:val="006A06AC"/>
    <w:rsid w:val="006A11A0"/>
    <w:rsid w:val="006A1E46"/>
    <w:rsid w:val="006A1EE4"/>
    <w:rsid w:val="006A33EA"/>
    <w:rsid w:val="006A39FF"/>
    <w:rsid w:val="006A44DA"/>
    <w:rsid w:val="006A4C41"/>
    <w:rsid w:val="006A5121"/>
    <w:rsid w:val="006A5B40"/>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44B5"/>
    <w:rsid w:val="006B59CD"/>
    <w:rsid w:val="006B635F"/>
    <w:rsid w:val="006B6641"/>
    <w:rsid w:val="006B708B"/>
    <w:rsid w:val="006B77A7"/>
    <w:rsid w:val="006B7848"/>
    <w:rsid w:val="006C07FA"/>
    <w:rsid w:val="006C1218"/>
    <w:rsid w:val="006C1A4E"/>
    <w:rsid w:val="006C1EBF"/>
    <w:rsid w:val="006C1FEC"/>
    <w:rsid w:val="006C21E7"/>
    <w:rsid w:val="006C2327"/>
    <w:rsid w:val="006C2973"/>
    <w:rsid w:val="006C2B9D"/>
    <w:rsid w:val="006C2CB8"/>
    <w:rsid w:val="006C37E5"/>
    <w:rsid w:val="006C4B9C"/>
    <w:rsid w:val="006C4D7E"/>
    <w:rsid w:val="006C50C0"/>
    <w:rsid w:val="006C50C8"/>
    <w:rsid w:val="006C5E44"/>
    <w:rsid w:val="006C6300"/>
    <w:rsid w:val="006C64B1"/>
    <w:rsid w:val="006C65FE"/>
    <w:rsid w:val="006D0EDD"/>
    <w:rsid w:val="006D0F07"/>
    <w:rsid w:val="006D1160"/>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25CB"/>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4436"/>
    <w:rsid w:val="006F57F3"/>
    <w:rsid w:val="006F58A3"/>
    <w:rsid w:val="006F6F1A"/>
    <w:rsid w:val="006F7610"/>
    <w:rsid w:val="006F77A4"/>
    <w:rsid w:val="007016AE"/>
    <w:rsid w:val="00701984"/>
    <w:rsid w:val="0070267C"/>
    <w:rsid w:val="00702D3C"/>
    <w:rsid w:val="00702DE1"/>
    <w:rsid w:val="007038BC"/>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E"/>
    <w:rsid w:val="00717D74"/>
    <w:rsid w:val="007207A0"/>
    <w:rsid w:val="00721D90"/>
    <w:rsid w:val="00722334"/>
    <w:rsid w:val="00722641"/>
    <w:rsid w:val="00722D95"/>
    <w:rsid w:val="00724B50"/>
    <w:rsid w:val="007252A5"/>
    <w:rsid w:val="00725D9B"/>
    <w:rsid w:val="0072632C"/>
    <w:rsid w:val="00726603"/>
    <w:rsid w:val="00726708"/>
    <w:rsid w:val="0073055C"/>
    <w:rsid w:val="00731221"/>
    <w:rsid w:val="00731B6B"/>
    <w:rsid w:val="007329C1"/>
    <w:rsid w:val="00732EF0"/>
    <w:rsid w:val="00733627"/>
    <w:rsid w:val="007341B1"/>
    <w:rsid w:val="00734472"/>
    <w:rsid w:val="00734E92"/>
    <w:rsid w:val="0073511E"/>
    <w:rsid w:val="0073562D"/>
    <w:rsid w:val="0073582A"/>
    <w:rsid w:val="00735850"/>
    <w:rsid w:val="00735E80"/>
    <w:rsid w:val="007360A8"/>
    <w:rsid w:val="007366EA"/>
    <w:rsid w:val="00736722"/>
    <w:rsid w:val="00736CFD"/>
    <w:rsid w:val="00736E7D"/>
    <w:rsid w:val="00737AA7"/>
    <w:rsid w:val="00740092"/>
    <w:rsid w:val="00740ED4"/>
    <w:rsid w:val="0074123E"/>
    <w:rsid w:val="00741ABC"/>
    <w:rsid w:val="007421BB"/>
    <w:rsid w:val="007427ED"/>
    <w:rsid w:val="00742B35"/>
    <w:rsid w:val="007433CC"/>
    <w:rsid w:val="007433E8"/>
    <w:rsid w:val="00745B0F"/>
    <w:rsid w:val="00746431"/>
    <w:rsid w:val="00746AC1"/>
    <w:rsid w:val="00746BB9"/>
    <w:rsid w:val="00747112"/>
    <w:rsid w:val="0075018E"/>
    <w:rsid w:val="00750E87"/>
    <w:rsid w:val="00752303"/>
    <w:rsid w:val="00752833"/>
    <w:rsid w:val="00752F1B"/>
    <w:rsid w:val="00752F6F"/>
    <w:rsid w:val="0075303A"/>
    <w:rsid w:val="00753A64"/>
    <w:rsid w:val="00753C06"/>
    <w:rsid w:val="00754E67"/>
    <w:rsid w:val="00755317"/>
    <w:rsid w:val="00755373"/>
    <w:rsid w:val="00755BAD"/>
    <w:rsid w:val="00756319"/>
    <w:rsid w:val="007563DE"/>
    <w:rsid w:val="00757353"/>
    <w:rsid w:val="00757CF3"/>
    <w:rsid w:val="00760FFD"/>
    <w:rsid w:val="00761129"/>
    <w:rsid w:val="00761175"/>
    <w:rsid w:val="00761C3F"/>
    <w:rsid w:val="00761E41"/>
    <w:rsid w:val="00762126"/>
    <w:rsid w:val="007623E0"/>
    <w:rsid w:val="00762A6C"/>
    <w:rsid w:val="007633FC"/>
    <w:rsid w:val="00763DA5"/>
    <w:rsid w:val="00763DCC"/>
    <w:rsid w:val="00764475"/>
    <w:rsid w:val="00764D1B"/>
    <w:rsid w:val="00764D50"/>
    <w:rsid w:val="0076507D"/>
    <w:rsid w:val="00765255"/>
    <w:rsid w:val="00766747"/>
    <w:rsid w:val="00766FAC"/>
    <w:rsid w:val="0076760A"/>
    <w:rsid w:val="00767C35"/>
    <w:rsid w:val="00767ECB"/>
    <w:rsid w:val="0077002C"/>
    <w:rsid w:val="007707FE"/>
    <w:rsid w:val="0077103D"/>
    <w:rsid w:val="00771E05"/>
    <w:rsid w:val="007727FD"/>
    <w:rsid w:val="00772CA6"/>
    <w:rsid w:val="00773DBD"/>
    <w:rsid w:val="00773E00"/>
    <w:rsid w:val="00775814"/>
    <w:rsid w:val="00775A6E"/>
    <w:rsid w:val="00775DF5"/>
    <w:rsid w:val="0077600F"/>
    <w:rsid w:val="00776C40"/>
    <w:rsid w:val="0077710A"/>
    <w:rsid w:val="0077714C"/>
    <w:rsid w:val="007773BC"/>
    <w:rsid w:val="007774CA"/>
    <w:rsid w:val="007776D0"/>
    <w:rsid w:val="00777E06"/>
    <w:rsid w:val="00777F63"/>
    <w:rsid w:val="00780293"/>
    <w:rsid w:val="007809A9"/>
    <w:rsid w:val="00781E84"/>
    <w:rsid w:val="007823B1"/>
    <w:rsid w:val="00782624"/>
    <w:rsid w:val="0078316D"/>
    <w:rsid w:val="00783198"/>
    <w:rsid w:val="00783ADF"/>
    <w:rsid w:val="00783C9D"/>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14E"/>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250"/>
    <w:rsid w:val="007A7466"/>
    <w:rsid w:val="007A74E6"/>
    <w:rsid w:val="007A784E"/>
    <w:rsid w:val="007B05B5"/>
    <w:rsid w:val="007B1A59"/>
    <w:rsid w:val="007B3856"/>
    <w:rsid w:val="007B4CA7"/>
    <w:rsid w:val="007B4E5F"/>
    <w:rsid w:val="007B5E20"/>
    <w:rsid w:val="007B7B7C"/>
    <w:rsid w:val="007B7F37"/>
    <w:rsid w:val="007C022E"/>
    <w:rsid w:val="007C1B65"/>
    <w:rsid w:val="007C2007"/>
    <w:rsid w:val="007C34D2"/>
    <w:rsid w:val="007C3BA5"/>
    <w:rsid w:val="007C3CA1"/>
    <w:rsid w:val="007C667D"/>
    <w:rsid w:val="007C676B"/>
    <w:rsid w:val="007C6F5B"/>
    <w:rsid w:val="007D0259"/>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20"/>
    <w:rsid w:val="007E0DB9"/>
    <w:rsid w:val="007E15BF"/>
    <w:rsid w:val="007E26CF"/>
    <w:rsid w:val="007E2FB5"/>
    <w:rsid w:val="007E3B65"/>
    <w:rsid w:val="007E41F0"/>
    <w:rsid w:val="007E45DF"/>
    <w:rsid w:val="007E589C"/>
    <w:rsid w:val="007E5D53"/>
    <w:rsid w:val="007E6542"/>
    <w:rsid w:val="007E6928"/>
    <w:rsid w:val="007E6C65"/>
    <w:rsid w:val="007E72D2"/>
    <w:rsid w:val="007F05F0"/>
    <w:rsid w:val="007F1E3B"/>
    <w:rsid w:val="007F27B4"/>
    <w:rsid w:val="007F2966"/>
    <w:rsid w:val="007F2CF7"/>
    <w:rsid w:val="007F3054"/>
    <w:rsid w:val="007F408D"/>
    <w:rsid w:val="007F43BA"/>
    <w:rsid w:val="007F4820"/>
    <w:rsid w:val="007F537B"/>
    <w:rsid w:val="007F5C80"/>
    <w:rsid w:val="007F61AF"/>
    <w:rsid w:val="007F61F9"/>
    <w:rsid w:val="007F634A"/>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5B47"/>
    <w:rsid w:val="008066F5"/>
    <w:rsid w:val="00806736"/>
    <w:rsid w:val="00806CB2"/>
    <w:rsid w:val="00806F8B"/>
    <w:rsid w:val="00807473"/>
    <w:rsid w:val="00807ADF"/>
    <w:rsid w:val="00807C2C"/>
    <w:rsid w:val="008105DD"/>
    <w:rsid w:val="00810946"/>
    <w:rsid w:val="008112A2"/>
    <w:rsid w:val="00811D3C"/>
    <w:rsid w:val="00811FD5"/>
    <w:rsid w:val="0081363E"/>
    <w:rsid w:val="00813B4F"/>
    <w:rsid w:val="00813B5E"/>
    <w:rsid w:val="00814F06"/>
    <w:rsid w:val="00815438"/>
    <w:rsid w:val="008156A9"/>
    <w:rsid w:val="00815C27"/>
    <w:rsid w:val="0081649B"/>
    <w:rsid w:val="008164C0"/>
    <w:rsid w:val="008175F0"/>
    <w:rsid w:val="008177A6"/>
    <w:rsid w:val="00820A39"/>
    <w:rsid w:val="00821808"/>
    <w:rsid w:val="008222C4"/>
    <w:rsid w:val="00822E8F"/>
    <w:rsid w:val="008247EA"/>
    <w:rsid w:val="00826551"/>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1B91"/>
    <w:rsid w:val="0084241E"/>
    <w:rsid w:val="00842EFF"/>
    <w:rsid w:val="00842F96"/>
    <w:rsid w:val="008433E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50E7"/>
    <w:rsid w:val="008654CF"/>
    <w:rsid w:val="008656AC"/>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00D0"/>
    <w:rsid w:val="0088178C"/>
    <w:rsid w:val="00881B27"/>
    <w:rsid w:val="00881C81"/>
    <w:rsid w:val="00881FAC"/>
    <w:rsid w:val="00882085"/>
    <w:rsid w:val="00882280"/>
    <w:rsid w:val="00882512"/>
    <w:rsid w:val="00882E92"/>
    <w:rsid w:val="00883368"/>
    <w:rsid w:val="00883380"/>
    <w:rsid w:val="00883B83"/>
    <w:rsid w:val="00883D72"/>
    <w:rsid w:val="00884607"/>
    <w:rsid w:val="00884A3C"/>
    <w:rsid w:val="00886527"/>
    <w:rsid w:val="0088658A"/>
    <w:rsid w:val="00886872"/>
    <w:rsid w:val="008868A4"/>
    <w:rsid w:val="00886C08"/>
    <w:rsid w:val="00887A84"/>
    <w:rsid w:val="00887FC3"/>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2B91"/>
    <w:rsid w:val="008A4404"/>
    <w:rsid w:val="008A4583"/>
    <w:rsid w:val="008A593D"/>
    <w:rsid w:val="008A5B3D"/>
    <w:rsid w:val="008A648B"/>
    <w:rsid w:val="008A71A9"/>
    <w:rsid w:val="008B02F2"/>
    <w:rsid w:val="008B32EE"/>
    <w:rsid w:val="008B3F3C"/>
    <w:rsid w:val="008B510A"/>
    <w:rsid w:val="008B55CB"/>
    <w:rsid w:val="008B5739"/>
    <w:rsid w:val="008C0856"/>
    <w:rsid w:val="008C1988"/>
    <w:rsid w:val="008C2062"/>
    <w:rsid w:val="008C2385"/>
    <w:rsid w:val="008C3C62"/>
    <w:rsid w:val="008C3D7E"/>
    <w:rsid w:val="008C4188"/>
    <w:rsid w:val="008C5493"/>
    <w:rsid w:val="008C56F6"/>
    <w:rsid w:val="008C5B2B"/>
    <w:rsid w:val="008C6D83"/>
    <w:rsid w:val="008C721F"/>
    <w:rsid w:val="008C7774"/>
    <w:rsid w:val="008D0B95"/>
    <w:rsid w:val="008D120F"/>
    <w:rsid w:val="008D14A6"/>
    <w:rsid w:val="008D216D"/>
    <w:rsid w:val="008D2205"/>
    <w:rsid w:val="008D2A6A"/>
    <w:rsid w:val="008D3AAC"/>
    <w:rsid w:val="008D3B7C"/>
    <w:rsid w:val="008D3BB1"/>
    <w:rsid w:val="008D4252"/>
    <w:rsid w:val="008D50FD"/>
    <w:rsid w:val="008D5BD4"/>
    <w:rsid w:val="008D636D"/>
    <w:rsid w:val="008D7174"/>
    <w:rsid w:val="008D77CA"/>
    <w:rsid w:val="008D7898"/>
    <w:rsid w:val="008D7D44"/>
    <w:rsid w:val="008E1B59"/>
    <w:rsid w:val="008E1D38"/>
    <w:rsid w:val="008E1E6B"/>
    <w:rsid w:val="008E35F7"/>
    <w:rsid w:val="008E3795"/>
    <w:rsid w:val="008E38C2"/>
    <w:rsid w:val="008E4F40"/>
    <w:rsid w:val="008E5B8C"/>
    <w:rsid w:val="008E5BA3"/>
    <w:rsid w:val="008E65D2"/>
    <w:rsid w:val="008E6737"/>
    <w:rsid w:val="008E78B3"/>
    <w:rsid w:val="008E7B52"/>
    <w:rsid w:val="008F0A63"/>
    <w:rsid w:val="008F0C4A"/>
    <w:rsid w:val="008F10B3"/>
    <w:rsid w:val="008F24FC"/>
    <w:rsid w:val="008F3227"/>
    <w:rsid w:val="008F3CE7"/>
    <w:rsid w:val="008F4C64"/>
    <w:rsid w:val="008F59BD"/>
    <w:rsid w:val="008F5B54"/>
    <w:rsid w:val="008F6135"/>
    <w:rsid w:val="008F6168"/>
    <w:rsid w:val="008F6D96"/>
    <w:rsid w:val="008F7169"/>
    <w:rsid w:val="008F7F42"/>
    <w:rsid w:val="008F7F95"/>
    <w:rsid w:val="0090140A"/>
    <w:rsid w:val="009019AB"/>
    <w:rsid w:val="009025F6"/>
    <w:rsid w:val="00902814"/>
    <w:rsid w:val="00902BC9"/>
    <w:rsid w:val="00902D06"/>
    <w:rsid w:val="00902EE1"/>
    <w:rsid w:val="009033B0"/>
    <w:rsid w:val="00903567"/>
    <w:rsid w:val="00903792"/>
    <w:rsid w:val="009038BF"/>
    <w:rsid w:val="009043A8"/>
    <w:rsid w:val="009048F1"/>
    <w:rsid w:val="00904BCB"/>
    <w:rsid w:val="009057C8"/>
    <w:rsid w:val="0090668F"/>
    <w:rsid w:val="0090712A"/>
    <w:rsid w:val="00907653"/>
    <w:rsid w:val="00907CCA"/>
    <w:rsid w:val="009100C2"/>
    <w:rsid w:val="0091020F"/>
    <w:rsid w:val="009102D4"/>
    <w:rsid w:val="009107B8"/>
    <w:rsid w:val="00911242"/>
    <w:rsid w:val="00911536"/>
    <w:rsid w:val="00911EE4"/>
    <w:rsid w:val="009121EC"/>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5EA"/>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3C96"/>
    <w:rsid w:val="0093430A"/>
    <w:rsid w:val="009351C7"/>
    <w:rsid w:val="00935D6A"/>
    <w:rsid w:val="00935F68"/>
    <w:rsid w:val="00936C37"/>
    <w:rsid w:val="00937060"/>
    <w:rsid w:val="00937998"/>
    <w:rsid w:val="009401FD"/>
    <w:rsid w:val="009409D3"/>
    <w:rsid w:val="00940DBA"/>
    <w:rsid w:val="00941314"/>
    <w:rsid w:val="009418E3"/>
    <w:rsid w:val="00942D9D"/>
    <w:rsid w:val="00943B14"/>
    <w:rsid w:val="009440C8"/>
    <w:rsid w:val="0094473B"/>
    <w:rsid w:val="00945B09"/>
    <w:rsid w:val="00945D08"/>
    <w:rsid w:val="00947333"/>
    <w:rsid w:val="009506C7"/>
    <w:rsid w:val="00950AE9"/>
    <w:rsid w:val="00950FB1"/>
    <w:rsid w:val="00951EBF"/>
    <w:rsid w:val="009527AB"/>
    <w:rsid w:val="00952BAE"/>
    <w:rsid w:val="00952D5C"/>
    <w:rsid w:val="0095310E"/>
    <w:rsid w:val="009541D9"/>
    <w:rsid w:val="00954232"/>
    <w:rsid w:val="00954247"/>
    <w:rsid w:val="00954D99"/>
    <w:rsid w:val="0095504D"/>
    <w:rsid w:val="0095519B"/>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5D42"/>
    <w:rsid w:val="0097617D"/>
    <w:rsid w:val="00976319"/>
    <w:rsid w:val="0097673F"/>
    <w:rsid w:val="009769D3"/>
    <w:rsid w:val="00976BFC"/>
    <w:rsid w:val="00976C7D"/>
    <w:rsid w:val="009776F0"/>
    <w:rsid w:val="009802DC"/>
    <w:rsid w:val="00980756"/>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58C8"/>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563"/>
    <w:rsid w:val="009A6C68"/>
    <w:rsid w:val="009A78A4"/>
    <w:rsid w:val="009B0B3C"/>
    <w:rsid w:val="009B0C3C"/>
    <w:rsid w:val="009B22DC"/>
    <w:rsid w:val="009B277F"/>
    <w:rsid w:val="009B27E4"/>
    <w:rsid w:val="009B2A97"/>
    <w:rsid w:val="009B3342"/>
    <w:rsid w:val="009B36D4"/>
    <w:rsid w:val="009B376F"/>
    <w:rsid w:val="009B3780"/>
    <w:rsid w:val="009B501D"/>
    <w:rsid w:val="009B761C"/>
    <w:rsid w:val="009B7DBB"/>
    <w:rsid w:val="009C01EB"/>
    <w:rsid w:val="009C12ED"/>
    <w:rsid w:val="009C27C9"/>
    <w:rsid w:val="009C37F7"/>
    <w:rsid w:val="009C3920"/>
    <w:rsid w:val="009C395D"/>
    <w:rsid w:val="009C4079"/>
    <w:rsid w:val="009C4ED2"/>
    <w:rsid w:val="009C4F40"/>
    <w:rsid w:val="009C54BC"/>
    <w:rsid w:val="009C5529"/>
    <w:rsid w:val="009C5566"/>
    <w:rsid w:val="009C5C1A"/>
    <w:rsid w:val="009C6F35"/>
    <w:rsid w:val="009C7061"/>
    <w:rsid w:val="009C717A"/>
    <w:rsid w:val="009D1183"/>
    <w:rsid w:val="009D16B1"/>
    <w:rsid w:val="009D2353"/>
    <w:rsid w:val="009D2474"/>
    <w:rsid w:val="009D2E5C"/>
    <w:rsid w:val="009D3D4F"/>
    <w:rsid w:val="009D5C74"/>
    <w:rsid w:val="009D615E"/>
    <w:rsid w:val="009D65AF"/>
    <w:rsid w:val="009D6AAF"/>
    <w:rsid w:val="009D6FBC"/>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2909"/>
    <w:rsid w:val="009F5AED"/>
    <w:rsid w:val="009F686B"/>
    <w:rsid w:val="009F6A04"/>
    <w:rsid w:val="009F6BA5"/>
    <w:rsid w:val="009F7C09"/>
    <w:rsid w:val="009F7D74"/>
    <w:rsid w:val="00A00CD1"/>
    <w:rsid w:val="00A00EAE"/>
    <w:rsid w:val="00A013F7"/>
    <w:rsid w:val="00A0175E"/>
    <w:rsid w:val="00A0179B"/>
    <w:rsid w:val="00A01852"/>
    <w:rsid w:val="00A01C31"/>
    <w:rsid w:val="00A01E93"/>
    <w:rsid w:val="00A03C4D"/>
    <w:rsid w:val="00A03DD8"/>
    <w:rsid w:val="00A045F5"/>
    <w:rsid w:val="00A05FDB"/>
    <w:rsid w:val="00A07662"/>
    <w:rsid w:val="00A076FF"/>
    <w:rsid w:val="00A100B0"/>
    <w:rsid w:val="00A1097E"/>
    <w:rsid w:val="00A10B85"/>
    <w:rsid w:val="00A11AD0"/>
    <w:rsid w:val="00A11DA7"/>
    <w:rsid w:val="00A11DFF"/>
    <w:rsid w:val="00A11FBB"/>
    <w:rsid w:val="00A1381D"/>
    <w:rsid w:val="00A14056"/>
    <w:rsid w:val="00A14259"/>
    <w:rsid w:val="00A14683"/>
    <w:rsid w:val="00A156D7"/>
    <w:rsid w:val="00A158E4"/>
    <w:rsid w:val="00A15A33"/>
    <w:rsid w:val="00A15B6A"/>
    <w:rsid w:val="00A16661"/>
    <w:rsid w:val="00A16ADF"/>
    <w:rsid w:val="00A16AE5"/>
    <w:rsid w:val="00A16B93"/>
    <w:rsid w:val="00A16BA7"/>
    <w:rsid w:val="00A220BC"/>
    <w:rsid w:val="00A22642"/>
    <w:rsid w:val="00A22652"/>
    <w:rsid w:val="00A22E71"/>
    <w:rsid w:val="00A2333F"/>
    <w:rsid w:val="00A23C09"/>
    <w:rsid w:val="00A24150"/>
    <w:rsid w:val="00A2415A"/>
    <w:rsid w:val="00A24BB7"/>
    <w:rsid w:val="00A24C23"/>
    <w:rsid w:val="00A25DD2"/>
    <w:rsid w:val="00A26613"/>
    <w:rsid w:val="00A26BCB"/>
    <w:rsid w:val="00A27858"/>
    <w:rsid w:val="00A27992"/>
    <w:rsid w:val="00A27C91"/>
    <w:rsid w:val="00A27CC3"/>
    <w:rsid w:val="00A3007F"/>
    <w:rsid w:val="00A3037C"/>
    <w:rsid w:val="00A313BF"/>
    <w:rsid w:val="00A3217C"/>
    <w:rsid w:val="00A32E71"/>
    <w:rsid w:val="00A336E1"/>
    <w:rsid w:val="00A34493"/>
    <w:rsid w:val="00A34DA1"/>
    <w:rsid w:val="00A35282"/>
    <w:rsid w:val="00A355B1"/>
    <w:rsid w:val="00A374AE"/>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1932"/>
    <w:rsid w:val="00A522F3"/>
    <w:rsid w:val="00A53D90"/>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03"/>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9C9"/>
    <w:rsid w:val="00A83FC8"/>
    <w:rsid w:val="00A85F3F"/>
    <w:rsid w:val="00A863C7"/>
    <w:rsid w:val="00A866EA"/>
    <w:rsid w:val="00A86713"/>
    <w:rsid w:val="00A8736D"/>
    <w:rsid w:val="00A900A2"/>
    <w:rsid w:val="00A901B6"/>
    <w:rsid w:val="00A90837"/>
    <w:rsid w:val="00A9085C"/>
    <w:rsid w:val="00A90E61"/>
    <w:rsid w:val="00A910F5"/>
    <w:rsid w:val="00A9165F"/>
    <w:rsid w:val="00A91AA5"/>
    <w:rsid w:val="00A922BB"/>
    <w:rsid w:val="00A92B22"/>
    <w:rsid w:val="00A93C34"/>
    <w:rsid w:val="00A94B6E"/>
    <w:rsid w:val="00A94D92"/>
    <w:rsid w:val="00A94E82"/>
    <w:rsid w:val="00A95025"/>
    <w:rsid w:val="00A95373"/>
    <w:rsid w:val="00A955B1"/>
    <w:rsid w:val="00A95AB3"/>
    <w:rsid w:val="00A95C5B"/>
    <w:rsid w:val="00A95D13"/>
    <w:rsid w:val="00A96067"/>
    <w:rsid w:val="00A96DAA"/>
    <w:rsid w:val="00A973FA"/>
    <w:rsid w:val="00A97D30"/>
    <w:rsid w:val="00AA022B"/>
    <w:rsid w:val="00AA1894"/>
    <w:rsid w:val="00AA1D9E"/>
    <w:rsid w:val="00AA221C"/>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3B11"/>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37D"/>
    <w:rsid w:val="00AD05F8"/>
    <w:rsid w:val="00AD09F6"/>
    <w:rsid w:val="00AD175F"/>
    <w:rsid w:val="00AD35F6"/>
    <w:rsid w:val="00AD4DA9"/>
    <w:rsid w:val="00AD5BAC"/>
    <w:rsid w:val="00AD6807"/>
    <w:rsid w:val="00AD6C5C"/>
    <w:rsid w:val="00AD6F48"/>
    <w:rsid w:val="00AD7535"/>
    <w:rsid w:val="00AD76D0"/>
    <w:rsid w:val="00AE0A86"/>
    <w:rsid w:val="00AE0BEF"/>
    <w:rsid w:val="00AE1745"/>
    <w:rsid w:val="00AE3885"/>
    <w:rsid w:val="00AE3CBB"/>
    <w:rsid w:val="00AE3E14"/>
    <w:rsid w:val="00AE4EAF"/>
    <w:rsid w:val="00AE5147"/>
    <w:rsid w:val="00AE5C14"/>
    <w:rsid w:val="00AE6FE9"/>
    <w:rsid w:val="00AF02D7"/>
    <w:rsid w:val="00AF059D"/>
    <w:rsid w:val="00AF0822"/>
    <w:rsid w:val="00AF12A8"/>
    <w:rsid w:val="00AF1A64"/>
    <w:rsid w:val="00AF2420"/>
    <w:rsid w:val="00AF38A9"/>
    <w:rsid w:val="00AF4893"/>
    <w:rsid w:val="00AF6F55"/>
    <w:rsid w:val="00AF717E"/>
    <w:rsid w:val="00AF7939"/>
    <w:rsid w:val="00B002A9"/>
    <w:rsid w:val="00B014CD"/>
    <w:rsid w:val="00B01D9F"/>
    <w:rsid w:val="00B030F0"/>
    <w:rsid w:val="00B03919"/>
    <w:rsid w:val="00B03A7D"/>
    <w:rsid w:val="00B04698"/>
    <w:rsid w:val="00B04F6E"/>
    <w:rsid w:val="00B05907"/>
    <w:rsid w:val="00B05E91"/>
    <w:rsid w:val="00B05EDB"/>
    <w:rsid w:val="00B06672"/>
    <w:rsid w:val="00B0732F"/>
    <w:rsid w:val="00B077E2"/>
    <w:rsid w:val="00B103A6"/>
    <w:rsid w:val="00B104F5"/>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9CA"/>
    <w:rsid w:val="00B21FD2"/>
    <w:rsid w:val="00B231D6"/>
    <w:rsid w:val="00B24E3E"/>
    <w:rsid w:val="00B25A67"/>
    <w:rsid w:val="00B2769D"/>
    <w:rsid w:val="00B30132"/>
    <w:rsid w:val="00B301D9"/>
    <w:rsid w:val="00B30A89"/>
    <w:rsid w:val="00B30DFD"/>
    <w:rsid w:val="00B31837"/>
    <w:rsid w:val="00B3248C"/>
    <w:rsid w:val="00B32931"/>
    <w:rsid w:val="00B3356E"/>
    <w:rsid w:val="00B33C58"/>
    <w:rsid w:val="00B33DCE"/>
    <w:rsid w:val="00B33E0A"/>
    <w:rsid w:val="00B34B0B"/>
    <w:rsid w:val="00B35C6B"/>
    <w:rsid w:val="00B368B6"/>
    <w:rsid w:val="00B37CF0"/>
    <w:rsid w:val="00B37EA8"/>
    <w:rsid w:val="00B40322"/>
    <w:rsid w:val="00B406C1"/>
    <w:rsid w:val="00B4105F"/>
    <w:rsid w:val="00B4182A"/>
    <w:rsid w:val="00B41DA9"/>
    <w:rsid w:val="00B4214B"/>
    <w:rsid w:val="00B444BC"/>
    <w:rsid w:val="00B44711"/>
    <w:rsid w:val="00B4587A"/>
    <w:rsid w:val="00B45D9B"/>
    <w:rsid w:val="00B47370"/>
    <w:rsid w:val="00B50FB1"/>
    <w:rsid w:val="00B51208"/>
    <w:rsid w:val="00B5136F"/>
    <w:rsid w:val="00B52252"/>
    <w:rsid w:val="00B52745"/>
    <w:rsid w:val="00B52860"/>
    <w:rsid w:val="00B52C70"/>
    <w:rsid w:val="00B52D9C"/>
    <w:rsid w:val="00B52DA3"/>
    <w:rsid w:val="00B54B2C"/>
    <w:rsid w:val="00B55108"/>
    <w:rsid w:val="00B55646"/>
    <w:rsid w:val="00B56C9D"/>
    <w:rsid w:val="00B57014"/>
    <w:rsid w:val="00B57366"/>
    <w:rsid w:val="00B574A8"/>
    <w:rsid w:val="00B57AF1"/>
    <w:rsid w:val="00B6066F"/>
    <w:rsid w:val="00B607D7"/>
    <w:rsid w:val="00B60A29"/>
    <w:rsid w:val="00B61B07"/>
    <w:rsid w:val="00B61DB5"/>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783"/>
    <w:rsid w:val="00B70F11"/>
    <w:rsid w:val="00B7172C"/>
    <w:rsid w:val="00B719B8"/>
    <w:rsid w:val="00B71E99"/>
    <w:rsid w:val="00B72787"/>
    <w:rsid w:val="00B734A3"/>
    <w:rsid w:val="00B735E3"/>
    <w:rsid w:val="00B737D9"/>
    <w:rsid w:val="00B7488F"/>
    <w:rsid w:val="00B748F1"/>
    <w:rsid w:val="00B75DE1"/>
    <w:rsid w:val="00B75ECA"/>
    <w:rsid w:val="00B7675F"/>
    <w:rsid w:val="00B77513"/>
    <w:rsid w:val="00B7769F"/>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421"/>
    <w:rsid w:val="00B91971"/>
    <w:rsid w:val="00B9199E"/>
    <w:rsid w:val="00B92827"/>
    <w:rsid w:val="00B94860"/>
    <w:rsid w:val="00B9495F"/>
    <w:rsid w:val="00B94F66"/>
    <w:rsid w:val="00B9538D"/>
    <w:rsid w:val="00B95CC4"/>
    <w:rsid w:val="00B95D6D"/>
    <w:rsid w:val="00B96216"/>
    <w:rsid w:val="00B9640A"/>
    <w:rsid w:val="00B97CB3"/>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0046"/>
    <w:rsid w:val="00BB16A4"/>
    <w:rsid w:val="00BB1D38"/>
    <w:rsid w:val="00BB31C6"/>
    <w:rsid w:val="00BB3503"/>
    <w:rsid w:val="00BB368E"/>
    <w:rsid w:val="00BB3926"/>
    <w:rsid w:val="00BB3A46"/>
    <w:rsid w:val="00BB4313"/>
    <w:rsid w:val="00BB4702"/>
    <w:rsid w:val="00BB519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78"/>
    <w:rsid w:val="00BC30DD"/>
    <w:rsid w:val="00BC3FC2"/>
    <w:rsid w:val="00BC41BD"/>
    <w:rsid w:val="00BC48C2"/>
    <w:rsid w:val="00BC5491"/>
    <w:rsid w:val="00BC590B"/>
    <w:rsid w:val="00BC7746"/>
    <w:rsid w:val="00BC785A"/>
    <w:rsid w:val="00BC7B16"/>
    <w:rsid w:val="00BD0404"/>
    <w:rsid w:val="00BD07D5"/>
    <w:rsid w:val="00BD1785"/>
    <w:rsid w:val="00BD1B97"/>
    <w:rsid w:val="00BD3BA1"/>
    <w:rsid w:val="00BD43AE"/>
    <w:rsid w:val="00BD48F4"/>
    <w:rsid w:val="00BD574C"/>
    <w:rsid w:val="00BD5D41"/>
    <w:rsid w:val="00BD66AD"/>
    <w:rsid w:val="00BD73F4"/>
    <w:rsid w:val="00BD774B"/>
    <w:rsid w:val="00BD77D9"/>
    <w:rsid w:val="00BE01D5"/>
    <w:rsid w:val="00BE02BB"/>
    <w:rsid w:val="00BE070A"/>
    <w:rsid w:val="00BE071E"/>
    <w:rsid w:val="00BE095E"/>
    <w:rsid w:val="00BE0E6E"/>
    <w:rsid w:val="00BE11B9"/>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483"/>
    <w:rsid w:val="00BF6F7F"/>
    <w:rsid w:val="00BF711B"/>
    <w:rsid w:val="00BF78A3"/>
    <w:rsid w:val="00C003F2"/>
    <w:rsid w:val="00C00430"/>
    <w:rsid w:val="00C00817"/>
    <w:rsid w:val="00C00D1E"/>
    <w:rsid w:val="00C0113B"/>
    <w:rsid w:val="00C028B3"/>
    <w:rsid w:val="00C02EE3"/>
    <w:rsid w:val="00C04100"/>
    <w:rsid w:val="00C04272"/>
    <w:rsid w:val="00C05DE6"/>
    <w:rsid w:val="00C05E0A"/>
    <w:rsid w:val="00C068B5"/>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5B7E"/>
    <w:rsid w:val="00C16487"/>
    <w:rsid w:val="00C17E40"/>
    <w:rsid w:val="00C17F44"/>
    <w:rsid w:val="00C20C06"/>
    <w:rsid w:val="00C20D70"/>
    <w:rsid w:val="00C20E85"/>
    <w:rsid w:val="00C21885"/>
    <w:rsid w:val="00C21B2E"/>
    <w:rsid w:val="00C21B7D"/>
    <w:rsid w:val="00C21D39"/>
    <w:rsid w:val="00C223A5"/>
    <w:rsid w:val="00C229DF"/>
    <w:rsid w:val="00C25840"/>
    <w:rsid w:val="00C25B69"/>
    <w:rsid w:val="00C261E1"/>
    <w:rsid w:val="00C26474"/>
    <w:rsid w:val="00C26979"/>
    <w:rsid w:val="00C269F1"/>
    <w:rsid w:val="00C26C79"/>
    <w:rsid w:val="00C27024"/>
    <w:rsid w:val="00C27A29"/>
    <w:rsid w:val="00C30633"/>
    <w:rsid w:val="00C306B2"/>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271"/>
    <w:rsid w:val="00C42B51"/>
    <w:rsid w:val="00C42B72"/>
    <w:rsid w:val="00C43C77"/>
    <w:rsid w:val="00C445A1"/>
    <w:rsid w:val="00C4497D"/>
    <w:rsid w:val="00C4526B"/>
    <w:rsid w:val="00C46D03"/>
    <w:rsid w:val="00C46FF0"/>
    <w:rsid w:val="00C470E0"/>
    <w:rsid w:val="00C476BB"/>
    <w:rsid w:val="00C47CB0"/>
    <w:rsid w:val="00C50796"/>
    <w:rsid w:val="00C50895"/>
    <w:rsid w:val="00C519E7"/>
    <w:rsid w:val="00C51D40"/>
    <w:rsid w:val="00C521A5"/>
    <w:rsid w:val="00C527E4"/>
    <w:rsid w:val="00C52F48"/>
    <w:rsid w:val="00C53283"/>
    <w:rsid w:val="00C54A75"/>
    <w:rsid w:val="00C555BC"/>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83C"/>
    <w:rsid w:val="00C82BB3"/>
    <w:rsid w:val="00C83707"/>
    <w:rsid w:val="00C845ED"/>
    <w:rsid w:val="00C84BBF"/>
    <w:rsid w:val="00C85214"/>
    <w:rsid w:val="00C852F7"/>
    <w:rsid w:val="00C85DCC"/>
    <w:rsid w:val="00C861D2"/>
    <w:rsid w:val="00C862A7"/>
    <w:rsid w:val="00C86985"/>
    <w:rsid w:val="00C87088"/>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77D"/>
    <w:rsid w:val="00CA0FB0"/>
    <w:rsid w:val="00CA1D79"/>
    <w:rsid w:val="00CA1DEE"/>
    <w:rsid w:val="00CA1ECD"/>
    <w:rsid w:val="00CA2234"/>
    <w:rsid w:val="00CA2301"/>
    <w:rsid w:val="00CA2530"/>
    <w:rsid w:val="00CA291C"/>
    <w:rsid w:val="00CA2E69"/>
    <w:rsid w:val="00CA4AB8"/>
    <w:rsid w:val="00CA4AF5"/>
    <w:rsid w:val="00CA542D"/>
    <w:rsid w:val="00CA5A65"/>
    <w:rsid w:val="00CA6503"/>
    <w:rsid w:val="00CB014C"/>
    <w:rsid w:val="00CB1950"/>
    <w:rsid w:val="00CB1C8C"/>
    <w:rsid w:val="00CB204F"/>
    <w:rsid w:val="00CB228A"/>
    <w:rsid w:val="00CB2367"/>
    <w:rsid w:val="00CB495C"/>
    <w:rsid w:val="00CB4B94"/>
    <w:rsid w:val="00CB63EC"/>
    <w:rsid w:val="00CB659D"/>
    <w:rsid w:val="00CB7540"/>
    <w:rsid w:val="00CB7883"/>
    <w:rsid w:val="00CC09DF"/>
    <w:rsid w:val="00CC0AC1"/>
    <w:rsid w:val="00CC0AF2"/>
    <w:rsid w:val="00CC104A"/>
    <w:rsid w:val="00CC12D0"/>
    <w:rsid w:val="00CC1405"/>
    <w:rsid w:val="00CC1F2C"/>
    <w:rsid w:val="00CC23E5"/>
    <w:rsid w:val="00CC2A70"/>
    <w:rsid w:val="00CC31F4"/>
    <w:rsid w:val="00CC3AE2"/>
    <w:rsid w:val="00CC4E2B"/>
    <w:rsid w:val="00CC5E95"/>
    <w:rsid w:val="00CC6035"/>
    <w:rsid w:val="00CC634D"/>
    <w:rsid w:val="00CC6D21"/>
    <w:rsid w:val="00CD0838"/>
    <w:rsid w:val="00CD0894"/>
    <w:rsid w:val="00CD11F2"/>
    <w:rsid w:val="00CD1486"/>
    <w:rsid w:val="00CD15B6"/>
    <w:rsid w:val="00CD178B"/>
    <w:rsid w:val="00CD181F"/>
    <w:rsid w:val="00CD1FF7"/>
    <w:rsid w:val="00CD28F6"/>
    <w:rsid w:val="00CD2F67"/>
    <w:rsid w:val="00CD39FE"/>
    <w:rsid w:val="00CD3C27"/>
    <w:rsid w:val="00CD3CD8"/>
    <w:rsid w:val="00CD3E60"/>
    <w:rsid w:val="00CD44D3"/>
    <w:rsid w:val="00CD4A45"/>
    <w:rsid w:val="00CD50F3"/>
    <w:rsid w:val="00CD55BB"/>
    <w:rsid w:val="00CD6279"/>
    <w:rsid w:val="00CD68F5"/>
    <w:rsid w:val="00CD7463"/>
    <w:rsid w:val="00CD7FC5"/>
    <w:rsid w:val="00CE0966"/>
    <w:rsid w:val="00CE12B8"/>
    <w:rsid w:val="00CE175D"/>
    <w:rsid w:val="00CE1B29"/>
    <w:rsid w:val="00CE1E76"/>
    <w:rsid w:val="00CE2C53"/>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26C6"/>
    <w:rsid w:val="00CF35E0"/>
    <w:rsid w:val="00CF3F0C"/>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741"/>
    <w:rsid w:val="00D31D46"/>
    <w:rsid w:val="00D31F10"/>
    <w:rsid w:val="00D33A22"/>
    <w:rsid w:val="00D342EB"/>
    <w:rsid w:val="00D34947"/>
    <w:rsid w:val="00D34A51"/>
    <w:rsid w:val="00D35106"/>
    <w:rsid w:val="00D3650D"/>
    <w:rsid w:val="00D36E3D"/>
    <w:rsid w:val="00D36F7A"/>
    <w:rsid w:val="00D37033"/>
    <w:rsid w:val="00D3796C"/>
    <w:rsid w:val="00D40FDC"/>
    <w:rsid w:val="00D41E13"/>
    <w:rsid w:val="00D42020"/>
    <w:rsid w:val="00D42641"/>
    <w:rsid w:val="00D42ABA"/>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35D"/>
    <w:rsid w:val="00D526B6"/>
    <w:rsid w:val="00D52B9B"/>
    <w:rsid w:val="00D52F43"/>
    <w:rsid w:val="00D530D7"/>
    <w:rsid w:val="00D53755"/>
    <w:rsid w:val="00D537C7"/>
    <w:rsid w:val="00D53C53"/>
    <w:rsid w:val="00D544D9"/>
    <w:rsid w:val="00D54A48"/>
    <w:rsid w:val="00D5510A"/>
    <w:rsid w:val="00D5554D"/>
    <w:rsid w:val="00D557CC"/>
    <w:rsid w:val="00D5581F"/>
    <w:rsid w:val="00D577BF"/>
    <w:rsid w:val="00D57A90"/>
    <w:rsid w:val="00D57B4B"/>
    <w:rsid w:val="00D57F2C"/>
    <w:rsid w:val="00D60935"/>
    <w:rsid w:val="00D62085"/>
    <w:rsid w:val="00D6220C"/>
    <w:rsid w:val="00D625B7"/>
    <w:rsid w:val="00D63136"/>
    <w:rsid w:val="00D6338D"/>
    <w:rsid w:val="00D636F2"/>
    <w:rsid w:val="00D6422A"/>
    <w:rsid w:val="00D649AA"/>
    <w:rsid w:val="00D64C0A"/>
    <w:rsid w:val="00D64F74"/>
    <w:rsid w:val="00D65187"/>
    <w:rsid w:val="00D6603B"/>
    <w:rsid w:val="00D66077"/>
    <w:rsid w:val="00D66F48"/>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4D30"/>
    <w:rsid w:val="00D750A3"/>
    <w:rsid w:val="00D75AAF"/>
    <w:rsid w:val="00D76DE2"/>
    <w:rsid w:val="00D76F1D"/>
    <w:rsid w:val="00D7745C"/>
    <w:rsid w:val="00D7796F"/>
    <w:rsid w:val="00D77A24"/>
    <w:rsid w:val="00D77CC5"/>
    <w:rsid w:val="00D803D7"/>
    <w:rsid w:val="00D80B34"/>
    <w:rsid w:val="00D80C25"/>
    <w:rsid w:val="00D80CC2"/>
    <w:rsid w:val="00D80FC4"/>
    <w:rsid w:val="00D81C92"/>
    <w:rsid w:val="00D82448"/>
    <w:rsid w:val="00D825B9"/>
    <w:rsid w:val="00D8274D"/>
    <w:rsid w:val="00D82944"/>
    <w:rsid w:val="00D82FA4"/>
    <w:rsid w:val="00D83FD6"/>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439"/>
    <w:rsid w:val="00D964D9"/>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3D9"/>
    <w:rsid w:val="00DA48D9"/>
    <w:rsid w:val="00DA5C72"/>
    <w:rsid w:val="00DA61A6"/>
    <w:rsid w:val="00DA63B3"/>
    <w:rsid w:val="00DA68F9"/>
    <w:rsid w:val="00DA6B47"/>
    <w:rsid w:val="00DA6DDA"/>
    <w:rsid w:val="00DA7260"/>
    <w:rsid w:val="00DA7390"/>
    <w:rsid w:val="00DB054C"/>
    <w:rsid w:val="00DB0645"/>
    <w:rsid w:val="00DB087D"/>
    <w:rsid w:val="00DB130D"/>
    <w:rsid w:val="00DB1B79"/>
    <w:rsid w:val="00DB316F"/>
    <w:rsid w:val="00DB37F0"/>
    <w:rsid w:val="00DB5566"/>
    <w:rsid w:val="00DB5A07"/>
    <w:rsid w:val="00DB6390"/>
    <w:rsid w:val="00DB64B1"/>
    <w:rsid w:val="00DB6CB7"/>
    <w:rsid w:val="00DB750E"/>
    <w:rsid w:val="00DB770C"/>
    <w:rsid w:val="00DB7E7C"/>
    <w:rsid w:val="00DC0318"/>
    <w:rsid w:val="00DC1BBA"/>
    <w:rsid w:val="00DC2103"/>
    <w:rsid w:val="00DC243C"/>
    <w:rsid w:val="00DC2F19"/>
    <w:rsid w:val="00DC3197"/>
    <w:rsid w:val="00DC343F"/>
    <w:rsid w:val="00DC3C65"/>
    <w:rsid w:val="00DC4702"/>
    <w:rsid w:val="00DC498E"/>
    <w:rsid w:val="00DC4D8D"/>
    <w:rsid w:val="00DC527D"/>
    <w:rsid w:val="00DC54A7"/>
    <w:rsid w:val="00DC6679"/>
    <w:rsid w:val="00DC68F4"/>
    <w:rsid w:val="00DD023E"/>
    <w:rsid w:val="00DD05EF"/>
    <w:rsid w:val="00DD154C"/>
    <w:rsid w:val="00DD23AC"/>
    <w:rsid w:val="00DD2924"/>
    <w:rsid w:val="00DD3432"/>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247A"/>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14"/>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432"/>
    <w:rsid w:val="00E315E4"/>
    <w:rsid w:val="00E31750"/>
    <w:rsid w:val="00E317CC"/>
    <w:rsid w:val="00E31EDD"/>
    <w:rsid w:val="00E3250A"/>
    <w:rsid w:val="00E325E6"/>
    <w:rsid w:val="00E32996"/>
    <w:rsid w:val="00E32AD1"/>
    <w:rsid w:val="00E32CA0"/>
    <w:rsid w:val="00E33FC7"/>
    <w:rsid w:val="00E34052"/>
    <w:rsid w:val="00E34D2E"/>
    <w:rsid w:val="00E34E20"/>
    <w:rsid w:val="00E3661B"/>
    <w:rsid w:val="00E372F7"/>
    <w:rsid w:val="00E372FC"/>
    <w:rsid w:val="00E40045"/>
    <w:rsid w:val="00E409C4"/>
    <w:rsid w:val="00E40A97"/>
    <w:rsid w:val="00E40FCD"/>
    <w:rsid w:val="00E41F88"/>
    <w:rsid w:val="00E42AB3"/>
    <w:rsid w:val="00E42C1C"/>
    <w:rsid w:val="00E43CC9"/>
    <w:rsid w:val="00E43E40"/>
    <w:rsid w:val="00E44600"/>
    <w:rsid w:val="00E451BA"/>
    <w:rsid w:val="00E45413"/>
    <w:rsid w:val="00E45D20"/>
    <w:rsid w:val="00E47059"/>
    <w:rsid w:val="00E472E8"/>
    <w:rsid w:val="00E4735C"/>
    <w:rsid w:val="00E47B46"/>
    <w:rsid w:val="00E47D6A"/>
    <w:rsid w:val="00E500A1"/>
    <w:rsid w:val="00E503A2"/>
    <w:rsid w:val="00E50691"/>
    <w:rsid w:val="00E517C5"/>
    <w:rsid w:val="00E52C57"/>
    <w:rsid w:val="00E53CFA"/>
    <w:rsid w:val="00E5421B"/>
    <w:rsid w:val="00E558CA"/>
    <w:rsid w:val="00E56A98"/>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56F"/>
    <w:rsid w:val="00E657CA"/>
    <w:rsid w:val="00E65AF9"/>
    <w:rsid w:val="00E65C0B"/>
    <w:rsid w:val="00E65DE2"/>
    <w:rsid w:val="00E66221"/>
    <w:rsid w:val="00E66772"/>
    <w:rsid w:val="00E66D09"/>
    <w:rsid w:val="00E67402"/>
    <w:rsid w:val="00E67777"/>
    <w:rsid w:val="00E67B09"/>
    <w:rsid w:val="00E67B78"/>
    <w:rsid w:val="00E70730"/>
    <w:rsid w:val="00E70E3D"/>
    <w:rsid w:val="00E710EA"/>
    <w:rsid w:val="00E713F1"/>
    <w:rsid w:val="00E71A1C"/>
    <w:rsid w:val="00E71CB1"/>
    <w:rsid w:val="00E7244D"/>
    <w:rsid w:val="00E72924"/>
    <w:rsid w:val="00E7292E"/>
    <w:rsid w:val="00E72C58"/>
    <w:rsid w:val="00E72DEA"/>
    <w:rsid w:val="00E7306E"/>
    <w:rsid w:val="00E74300"/>
    <w:rsid w:val="00E743C4"/>
    <w:rsid w:val="00E743E4"/>
    <w:rsid w:val="00E74B7B"/>
    <w:rsid w:val="00E74FFC"/>
    <w:rsid w:val="00E75C82"/>
    <w:rsid w:val="00E75D7F"/>
    <w:rsid w:val="00E75F68"/>
    <w:rsid w:val="00E7602E"/>
    <w:rsid w:val="00E7627C"/>
    <w:rsid w:val="00E76429"/>
    <w:rsid w:val="00E77728"/>
    <w:rsid w:val="00E80D70"/>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A088C"/>
    <w:rsid w:val="00EA18BC"/>
    <w:rsid w:val="00EA1D15"/>
    <w:rsid w:val="00EA385F"/>
    <w:rsid w:val="00EA4268"/>
    <w:rsid w:val="00EA46D1"/>
    <w:rsid w:val="00EA4B57"/>
    <w:rsid w:val="00EA4DBE"/>
    <w:rsid w:val="00EA52BD"/>
    <w:rsid w:val="00EA6980"/>
    <w:rsid w:val="00EB08CD"/>
    <w:rsid w:val="00EB115E"/>
    <w:rsid w:val="00EB13C1"/>
    <w:rsid w:val="00EB16D0"/>
    <w:rsid w:val="00EB19DE"/>
    <w:rsid w:val="00EB29C7"/>
    <w:rsid w:val="00EB2C1C"/>
    <w:rsid w:val="00EB33FF"/>
    <w:rsid w:val="00EB354B"/>
    <w:rsid w:val="00EB42A7"/>
    <w:rsid w:val="00EB52DB"/>
    <w:rsid w:val="00EB66AA"/>
    <w:rsid w:val="00EB776C"/>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69A"/>
    <w:rsid w:val="00EC7B20"/>
    <w:rsid w:val="00ED00E9"/>
    <w:rsid w:val="00ED0278"/>
    <w:rsid w:val="00ED04DA"/>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5BC0"/>
    <w:rsid w:val="00ED5F4D"/>
    <w:rsid w:val="00ED647F"/>
    <w:rsid w:val="00ED7F4F"/>
    <w:rsid w:val="00EE00CE"/>
    <w:rsid w:val="00EE03CB"/>
    <w:rsid w:val="00EE12F1"/>
    <w:rsid w:val="00EE301A"/>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692"/>
    <w:rsid w:val="00EF2AC0"/>
    <w:rsid w:val="00EF2E87"/>
    <w:rsid w:val="00EF3020"/>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3BF9"/>
    <w:rsid w:val="00F03DE5"/>
    <w:rsid w:val="00F04D3C"/>
    <w:rsid w:val="00F04E70"/>
    <w:rsid w:val="00F060FF"/>
    <w:rsid w:val="00F06C81"/>
    <w:rsid w:val="00F071B6"/>
    <w:rsid w:val="00F10D56"/>
    <w:rsid w:val="00F11C24"/>
    <w:rsid w:val="00F12221"/>
    <w:rsid w:val="00F13BB3"/>
    <w:rsid w:val="00F142A4"/>
    <w:rsid w:val="00F14367"/>
    <w:rsid w:val="00F144BC"/>
    <w:rsid w:val="00F150DA"/>
    <w:rsid w:val="00F154BB"/>
    <w:rsid w:val="00F16225"/>
    <w:rsid w:val="00F16D62"/>
    <w:rsid w:val="00F2046D"/>
    <w:rsid w:val="00F211F4"/>
    <w:rsid w:val="00F2151B"/>
    <w:rsid w:val="00F21748"/>
    <w:rsid w:val="00F21823"/>
    <w:rsid w:val="00F21FE4"/>
    <w:rsid w:val="00F22538"/>
    <w:rsid w:val="00F23C02"/>
    <w:rsid w:val="00F24452"/>
    <w:rsid w:val="00F25044"/>
    <w:rsid w:val="00F25313"/>
    <w:rsid w:val="00F2643F"/>
    <w:rsid w:val="00F2653D"/>
    <w:rsid w:val="00F26BB1"/>
    <w:rsid w:val="00F26CC1"/>
    <w:rsid w:val="00F27866"/>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AF6"/>
    <w:rsid w:val="00F40BF6"/>
    <w:rsid w:val="00F41578"/>
    <w:rsid w:val="00F420A3"/>
    <w:rsid w:val="00F42112"/>
    <w:rsid w:val="00F429B2"/>
    <w:rsid w:val="00F44A27"/>
    <w:rsid w:val="00F44C85"/>
    <w:rsid w:val="00F46206"/>
    <w:rsid w:val="00F46821"/>
    <w:rsid w:val="00F46C8D"/>
    <w:rsid w:val="00F47B55"/>
    <w:rsid w:val="00F50FE6"/>
    <w:rsid w:val="00F5101B"/>
    <w:rsid w:val="00F51D36"/>
    <w:rsid w:val="00F52E0B"/>
    <w:rsid w:val="00F52ED6"/>
    <w:rsid w:val="00F52F67"/>
    <w:rsid w:val="00F52FCD"/>
    <w:rsid w:val="00F531F8"/>
    <w:rsid w:val="00F534F7"/>
    <w:rsid w:val="00F53C97"/>
    <w:rsid w:val="00F541CB"/>
    <w:rsid w:val="00F5473C"/>
    <w:rsid w:val="00F547A2"/>
    <w:rsid w:val="00F5481A"/>
    <w:rsid w:val="00F54CE9"/>
    <w:rsid w:val="00F550EA"/>
    <w:rsid w:val="00F55789"/>
    <w:rsid w:val="00F55A73"/>
    <w:rsid w:val="00F56314"/>
    <w:rsid w:val="00F571AB"/>
    <w:rsid w:val="00F57D96"/>
    <w:rsid w:val="00F60695"/>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5F5"/>
    <w:rsid w:val="00F7072B"/>
    <w:rsid w:val="00F70A87"/>
    <w:rsid w:val="00F71BA8"/>
    <w:rsid w:val="00F72497"/>
    <w:rsid w:val="00F7265E"/>
    <w:rsid w:val="00F72758"/>
    <w:rsid w:val="00F727F0"/>
    <w:rsid w:val="00F729C9"/>
    <w:rsid w:val="00F72C5A"/>
    <w:rsid w:val="00F736C2"/>
    <w:rsid w:val="00F738EF"/>
    <w:rsid w:val="00F739A4"/>
    <w:rsid w:val="00F73DD6"/>
    <w:rsid w:val="00F73F45"/>
    <w:rsid w:val="00F7432B"/>
    <w:rsid w:val="00F744CE"/>
    <w:rsid w:val="00F745EE"/>
    <w:rsid w:val="00F74673"/>
    <w:rsid w:val="00F74E28"/>
    <w:rsid w:val="00F75AD3"/>
    <w:rsid w:val="00F75F9A"/>
    <w:rsid w:val="00F76F08"/>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A07"/>
    <w:rsid w:val="00F87FCC"/>
    <w:rsid w:val="00F90221"/>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E1F"/>
    <w:rsid w:val="00F96FF3"/>
    <w:rsid w:val="00F9736B"/>
    <w:rsid w:val="00F9766A"/>
    <w:rsid w:val="00F97FB4"/>
    <w:rsid w:val="00F97FCA"/>
    <w:rsid w:val="00FA200F"/>
    <w:rsid w:val="00FA26BF"/>
    <w:rsid w:val="00FA42E7"/>
    <w:rsid w:val="00FA45A6"/>
    <w:rsid w:val="00FA469D"/>
    <w:rsid w:val="00FA49E5"/>
    <w:rsid w:val="00FA4D01"/>
    <w:rsid w:val="00FA63E7"/>
    <w:rsid w:val="00FA6B62"/>
    <w:rsid w:val="00FA7878"/>
    <w:rsid w:val="00FB093C"/>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4948"/>
    <w:rsid w:val="00FD4994"/>
    <w:rsid w:val="00FD49A2"/>
    <w:rsid w:val="00FD4E11"/>
    <w:rsid w:val="00FD532E"/>
    <w:rsid w:val="00FD5460"/>
    <w:rsid w:val="00FD5DB1"/>
    <w:rsid w:val="00FD610B"/>
    <w:rsid w:val="00FD61D0"/>
    <w:rsid w:val="00FD65D9"/>
    <w:rsid w:val="00FD6C43"/>
    <w:rsid w:val="00FD6DBC"/>
    <w:rsid w:val="00FD6F32"/>
    <w:rsid w:val="00FD70E0"/>
    <w:rsid w:val="00FD7AFE"/>
    <w:rsid w:val="00FE1FEA"/>
    <w:rsid w:val="00FE2206"/>
    <w:rsid w:val="00FE22F5"/>
    <w:rsid w:val="00FE3B47"/>
    <w:rsid w:val="00FE3CF5"/>
    <w:rsid w:val="00FE4921"/>
    <w:rsid w:val="00FE5843"/>
    <w:rsid w:val="00FE595E"/>
    <w:rsid w:val="00FE5AA6"/>
    <w:rsid w:val="00FE5B7B"/>
    <w:rsid w:val="00FE5E95"/>
    <w:rsid w:val="00FE60A3"/>
    <w:rsid w:val="00FE62E2"/>
    <w:rsid w:val="00FE6C07"/>
    <w:rsid w:val="00FE6D87"/>
    <w:rsid w:val="00FE7275"/>
    <w:rsid w:val="00FE799C"/>
    <w:rsid w:val="00FE7AD1"/>
    <w:rsid w:val="00FF0EF1"/>
    <w:rsid w:val="00FF0FD4"/>
    <w:rsid w:val="00FF2011"/>
    <w:rsid w:val="00FF354C"/>
    <w:rsid w:val="00FF44F2"/>
    <w:rsid w:val="00FF5E03"/>
    <w:rsid w:val="00FF6163"/>
    <w:rsid w:val="00FF6470"/>
    <w:rsid w:val="00FF67D8"/>
    <w:rsid w:val="00FF6AE3"/>
    <w:rsid w:val="00FF6C4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1110</TotalTime>
  <Pages>2</Pages>
  <Words>1102</Words>
  <Characters>5383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256</cp:revision>
  <cp:lastPrinted>2019-02-06T01:41:00Z</cp:lastPrinted>
  <dcterms:created xsi:type="dcterms:W3CDTF">2024-02-10T08:40:00Z</dcterms:created>
  <dcterms:modified xsi:type="dcterms:W3CDTF">2024-11-08T04:50:00Z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